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4A0" w:firstRow="1" w:lastRow="0" w:firstColumn="1" w:lastColumn="0" w:noHBand="0" w:noVBand="1"/>
      </w:tblPr>
      <w:tblGrid>
        <w:gridCol w:w="2438"/>
        <w:gridCol w:w="6406"/>
      </w:tblGrid>
      <w:tr w:rsidR="00CE544A" w:rsidRPr="00D4352C" w14:paraId="3D61040F" w14:textId="77777777" w:rsidTr="4348F516">
        <w:tc>
          <w:tcPr>
            <w:tcW w:w="2438" w:type="dxa"/>
            <w:shd w:val="clear" w:color="auto" w:fill="auto"/>
          </w:tcPr>
          <w:p w14:paraId="083A94F9" w14:textId="77777777"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14:paraId="4CBC30A4" w14:textId="1C710D1D" w:rsidR="00F445B1" w:rsidRPr="00F95BC9" w:rsidRDefault="0A552EB3" w:rsidP="00A41C26">
            <w:pPr>
              <w:rPr>
                <w:rStyle w:val="Firstpagetablebold"/>
              </w:rPr>
            </w:pPr>
            <w:r w:rsidRPr="4348F516">
              <w:rPr>
                <w:rStyle w:val="Firstpagetablebold"/>
              </w:rPr>
              <w:t>C</w:t>
            </w:r>
            <w:r w:rsidR="697293AE" w:rsidRPr="4348F516">
              <w:rPr>
                <w:rStyle w:val="Firstpagetablebold"/>
              </w:rPr>
              <w:t>abinet</w:t>
            </w:r>
            <w:r w:rsidR="2F34B7FC" w:rsidRPr="4348F516">
              <w:rPr>
                <w:rStyle w:val="Firstpagetablebold"/>
              </w:rPr>
              <w:t xml:space="preserve"> </w:t>
            </w:r>
            <w:r w:rsidR="1C974023" w:rsidRPr="4348F516">
              <w:rPr>
                <w:rStyle w:val="Firstpagetablebold"/>
              </w:rPr>
              <w:t xml:space="preserve">– </w:t>
            </w:r>
            <w:r w:rsidR="71FC1223" w:rsidRPr="4348F516">
              <w:rPr>
                <w:rStyle w:val="Firstpagetablebold"/>
              </w:rPr>
              <w:t>16</w:t>
            </w:r>
            <w:r w:rsidR="00AE25C9" w:rsidRPr="4348F516">
              <w:rPr>
                <w:rStyle w:val="Firstpagetablebold"/>
              </w:rPr>
              <w:t xml:space="preserve"> </w:t>
            </w:r>
            <w:r w:rsidR="4CFE98A7" w:rsidRPr="4348F516">
              <w:rPr>
                <w:rStyle w:val="Firstpagetablebold"/>
              </w:rPr>
              <w:t>October</w:t>
            </w:r>
            <w:r w:rsidR="5EF801B9" w:rsidRPr="4348F516">
              <w:rPr>
                <w:rStyle w:val="Firstpagetablebold"/>
              </w:rPr>
              <w:t xml:space="preserve"> </w:t>
            </w:r>
            <w:r w:rsidR="734CC429" w:rsidRPr="4348F516">
              <w:rPr>
                <w:rStyle w:val="Firstpagetablebold"/>
              </w:rPr>
              <w:t>202</w:t>
            </w:r>
            <w:r w:rsidR="719A2C31" w:rsidRPr="4348F516">
              <w:rPr>
                <w:rStyle w:val="Firstpagetablebold"/>
              </w:rPr>
              <w:t>4</w:t>
            </w:r>
          </w:p>
        </w:tc>
      </w:tr>
      <w:tr w:rsidR="00CE544A" w:rsidRPr="00D4352C" w14:paraId="7933EFE3" w14:textId="77777777" w:rsidTr="4348F516">
        <w:tc>
          <w:tcPr>
            <w:tcW w:w="2438" w:type="dxa"/>
            <w:shd w:val="clear" w:color="auto" w:fill="auto"/>
          </w:tcPr>
          <w:p w14:paraId="7D368FDE" w14:textId="77777777"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14:paraId="7D495FB0" w14:textId="326B4340" w:rsidR="00F445B1" w:rsidRPr="001356F1" w:rsidRDefault="006B2383" w:rsidP="00A20397">
            <w:pPr>
              <w:rPr>
                <w:rStyle w:val="Firstpagetablebold"/>
              </w:rPr>
            </w:pPr>
            <w:r w:rsidRPr="00426E32">
              <w:rPr>
                <w:rStyle w:val="Firstpagetablebold"/>
              </w:rPr>
              <w:t xml:space="preserve">Executive Director </w:t>
            </w:r>
            <w:r w:rsidR="008E004C" w:rsidRPr="00426E32">
              <w:rPr>
                <w:rStyle w:val="Firstpagetablebold"/>
              </w:rPr>
              <w:t>–</w:t>
            </w:r>
            <w:r w:rsidRPr="00426E32">
              <w:rPr>
                <w:rStyle w:val="Firstpagetablebold"/>
              </w:rPr>
              <w:t xml:space="preserve"> </w:t>
            </w:r>
            <w:r w:rsidR="00426E32" w:rsidRPr="00426E32">
              <w:rPr>
                <w:rStyle w:val="Firstpagetablebold"/>
              </w:rPr>
              <w:t>Development</w:t>
            </w:r>
          </w:p>
        </w:tc>
      </w:tr>
      <w:tr w:rsidR="00CE544A" w:rsidRPr="00D4352C" w14:paraId="1FD2220D" w14:textId="77777777" w:rsidTr="4348F516">
        <w:tc>
          <w:tcPr>
            <w:tcW w:w="2438" w:type="dxa"/>
            <w:shd w:val="clear" w:color="auto" w:fill="auto"/>
          </w:tcPr>
          <w:p w14:paraId="65867D8D" w14:textId="77777777"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14:paraId="61FDA2DA" w14:textId="38A51266" w:rsidR="00F445B1" w:rsidRPr="005B552F" w:rsidRDefault="002D4A99" w:rsidP="008E3908">
            <w:pPr>
              <w:rPr>
                <w:b/>
                <w:bCs/>
              </w:rPr>
            </w:pPr>
            <w:r>
              <w:rPr>
                <w:b/>
                <w:bCs/>
              </w:rPr>
              <w:t xml:space="preserve">Appropriation of land </w:t>
            </w:r>
            <w:r w:rsidRPr="008E3908">
              <w:rPr>
                <w:b/>
                <w:bCs/>
              </w:rPr>
              <w:t xml:space="preserve">at Bertie Place </w:t>
            </w:r>
            <w:r w:rsidR="008E3908" w:rsidRPr="008E3908">
              <w:rPr>
                <w:b/>
                <w:bCs/>
              </w:rPr>
              <w:t>to a planning</w:t>
            </w:r>
            <w:r w:rsidR="008E3908">
              <w:rPr>
                <w:b/>
                <w:bCs/>
              </w:rPr>
              <w:t xml:space="preserve"> purpose</w:t>
            </w:r>
            <w:r>
              <w:rPr>
                <w:b/>
                <w:bCs/>
              </w:rPr>
              <w:t xml:space="preserve"> </w:t>
            </w:r>
          </w:p>
        </w:tc>
      </w:tr>
    </w:tbl>
    <w:p w14:paraId="0A37501D" w14:textId="77777777" w:rsidR="004F20EF" w:rsidRPr="00D4352C" w:rsidRDefault="004F20EF" w:rsidP="004A6D2F">
      <w:pPr>
        <w:rPr>
          <w:highlight w:val="yellow"/>
        </w:rPr>
      </w:pPr>
    </w:p>
    <w:tbl>
      <w:tblPr>
        <w:tblW w:w="9330"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438"/>
        <w:gridCol w:w="6892"/>
      </w:tblGrid>
      <w:tr w:rsidR="00D5547E" w:rsidRPr="00D4352C" w14:paraId="1CFD1DEA" w14:textId="77777777" w:rsidTr="730AF448">
        <w:trPr>
          <w:trHeight w:val="300"/>
        </w:trPr>
        <w:tc>
          <w:tcPr>
            <w:tcW w:w="9330" w:type="dxa"/>
            <w:gridSpan w:val="2"/>
            <w:tcBorders>
              <w:bottom w:val="single" w:sz="8" w:space="0" w:color="000000" w:themeColor="text1"/>
            </w:tcBorders>
            <w:hideMark/>
          </w:tcPr>
          <w:p w14:paraId="1722E21D" w14:textId="77777777" w:rsidR="00D5547E" w:rsidRDefault="00D9454C" w:rsidP="00745BF0">
            <w:pPr>
              <w:jc w:val="center"/>
              <w:rPr>
                <w:rStyle w:val="Firstpagetablebold"/>
              </w:rPr>
            </w:pPr>
            <w:r>
              <w:rPr>
                <w:rStyle w:val="Firstpagetablebold"/>
              </w:rPr>
              <w:t>Summary and R</w:t>
            </w:r>
            <w:r w:rsidR="00D5547E">
              <w:rPr>
                <w:rStyle w:val="Firstpagetablebold"/>
              </w:rPr>
              <w:t>ecommendations</w:t>
            </w:r>
          </w:p>
        </w:tc>
      </w:tr>
      <w:tr w:rsidR="00D5547E" w:rsidRPr="00D4352C" w14:paraId="6F45EF15" w14:textId="77777777" w:rsidTr="730AF448">
        <w:trPr>
          <w:trHeight w:val="300"/>
        </w:trPr>
        <w:tc>
          <w:tcPr>
            <w:tcW w:w="2438" w:type="dxa"/>
            <w:tcBorders>
              <w:top w:val="single" w:sz="8" w:space="0" w:color="000000" w:themeColor="text1"/>
              <w:left w:val="single" w:sz="8" w:space="0" w:color="000000" w:themeColor="text1"/>
              <w:bottom w:val="nil"/>
              <w:right w:val="nil"/>
            </w:tcBorders>
            <w:hideMark/>
          </w:tcPr>
          <w:p w14:paraId="6BEDB967" w14:textId="77777777" w:rsidR="00D5547E" w:rsidRDefault="00D5547E">
            <w:pPr>
              <w:rPr>
                <w:rStyle w:val="Firstpagetablebold"/>
              </w:rPr>
            </w:pPr>
            <w:r>
              <w:rPr>
                <w:rStyle w:val="Firstpagetablebold"/>
              </w:rPr>
              <w:t>Purpose of report:</w:t>
            </w:r>
          </w:p>
        </w:tc>
        <w:tc>
          <w:tcPr>
            <w:tcW w:w="6892" w:type="dxa"/>
            <w:tcBorders>
              <w:top w:val="single" w:sz="8" w:space="0" w:color="000000" w:themeColor="text1"/>
              <w:left w:val="nil"/>
              <w:bottom w:val="nil"/>
              <w:right w:val="single" w:sz="8" w:space="0" w:color="000000" w:themeColor="text1"/>
            </w:tcBorders>
            <w:hideMark/>
          </w:tcPr>
          <w:p w14:paraId="4E50EF2C" w14:textId="231A0F08" w:rsidR="00D5547E" w:rsidRPr="00893F88" w:rsidRDefault="1D9419CA" w:rsidP="00282380">
            <w:pPr>
              <w:rPr>
                <w:rFonts w:cs="Arial"/>
                <w:color w:val="222222"/>
              </w:rPr>
            </w:pPr>
            <w:r w:rsidRPr="458A829F">
              <w:rPr>
                <w:rFonts w:cs="Arial"/>
                <w:color w:val="222222"/>
              </w:rPr>
              <w:t>Thi</w:t>
            </w:r>
            <w:r w:rsidR="646FBBCF" w:rsidRPr="458A829F">
              <w:rPr>
                <w:rFonts w:cs="Arial"/>
                <w:color w:val="222222"/>
              </w:rPr>
              <w:t>s report seeks</w:t>
            </w:r>
            <w:r w:rsidR="6910E4D9" w:rsidRPr="458A829F">
              <w:rPr>
                <w:rFonts w:cs="Arial"/>
                <w:color w:val="222222"/>
              </w:rPr>
              <w:t xml:space="preserve"> approval to appropriate land (change the statutory basis on which it is held by the Council from one function to another) currently held for public open space purposes at </w:t>
            </w:r>
            <w:r w:rsidR="2DD98148">
              <w:t>Bertie Place Recreation Ground</w:t>
            </w:r>
            <w:r w:rsidR="2A30CB25">
              <w:t xml:space="preserve"> (the “Land”)</w:t>
            </w:r>
            <w:r w:rsidR="00282380" w:rsidRPr="458A829F">
              <w:rPr>
                <w:rFonts w:cs="Arial"/>
                <w:color w:val="222222"/>
              </w:rPr>
              <w:t xml:space="preserve">. This paper </w:t>
            </w:r>
            <w:r w:rsidR="6910E4D9" w:rsidRPr="458A829F">
              <w:rPr>
                <w:rFonts w:cs="Arial"/>
                <w:color w:val="222222"/>
              </w:rPr>
              <w:t xml:space="preserve">relates to </w:t>
            </w:r>
            <w:r w:rsidR="00282380" w:rsidRPr="458A829F">
              <w:rPr>
                <w:rFonts w:ascii="ArialMT" w:hAnsi="ArialMT" w:cs="ArialMT"/>
                <w:color w:val="auto"/>
              </w:rPr>
              <w:t xml:space="preserve">the appropriation of </w:t>
            </w:r>
            <w:r w:rsidR="79A370BE" w:rsidRPr="458A829F">
              <w:rPr>
                <w:rFonts w:ascii="ArialMT" w:hAnsi="ArialMT" w:cs="ArialMT"/>
                <w:color w:val="auto"/>
              </w:rPr>
              <w:t xml:space="preserve">part of </w:t>
            </w:r>
            <w:r w:rsidR="00282380" w:rsidRPr="458A829F">
              <w:rPr>
                <w:rFonts w:ascii="ArialMT" w:hAnsi="ArialMT" w:cs="ArialMT"/>
                <w:color w:val="auto"/>
              </w:rPr>
              <w:t>Site A to a planning purpose for the objective of building affordable housing.</w:t>
            </w:r>
          </w:p>
        </w:tc>
      </w:tr>
      <w:tr w:rsidR="00D5547E" w:rsidRPr="00D4352C" w14:paraId="2C4442CA" w14:textId="77777777" w:rsidTr="730AF448">
        <w:trPr>
          <w:trHeight w:val="300"/>
        </w:trPr>
        <w:tc>
          <w:tcPr>
            <w:tcW w:w="2438" w:type="dxa"/>
            <w:tcBorders>
              <w:top w:val="nil"/>
              <w:left w:val="single" w:sz="8" w:space="0" w:color="000000" w:themeColor="text1"/>
              <w:bottom w:val="nil"/>
              <w:right w:val="nil"/>
            </w:tcBorders>
            <w:hideMark/>
          </w:tcPr>
          <w:p w14:paraId="3BAB0F11" w14:textId="77777777" w:rsidR="00D5547E" w:rsidRDefault="00D5547E">
            <w:pPr>
              <w:rPr>
                <w:rStyle w:val="Firstpagetablebold"/>
              </w:rPr>
            </w:pPr>
            <w:r>
              <w:rPr>
                <w:rStyle w:val="Firstpagetablebold"/>
              </w:rPr>
              <w:t>Key decision:</w:t>
            </w:r>
          </w:p>
        </w:tc>
        <w:tc>
          <w:tcPr>
            <w:tcW w:w="6892" w:type="dxa"/>
            <w:tcBorders>
              <w:top w:val="nil"/>
              <w:left w:val="nil"/>
              <w:bottom w:val="nil"/>
              <w:right w:val="single" w:sz="8" w:space="0" w:color="000000" w:themeColor="text1"/>
            </w:tcBorders>
            <w:hideMark/>
          </w:tcPr>
          <w:p w14:paraId="458939D2" w14:textId="7A23E83B" w:rsidR="00D5547E" w:rsidRPr="00426E32" w:rsidRDefault="00D5547E" w:rsidP="00614848">
            <w:r w:rsidRPr="00426E32">
              <w:t>Yes</w:t>
            </w:r>
          </w:p>
        </w:tc>
      </w:tr>
      <w:tr w:rsidR="00D5547E" w:rsidRPr="00D4352C" w14:paraId="7A21EA8E" w14:textId="77777777" w:rsidTr="730AF448">
        <w:trPr>
          <w:trHeight w:val="300"/>
        </w:trPr>
        <w:tc>
          <w:tcPr>
            <w:tcW w:w="2438" w:type="dxa"/>
            <w:tcBorders>
              <w:top w:val="nil"/>
              <w:left w:val="single" w:sz="8" w:space="0" w:color="000000" w:themeColor="text1"/>
              <w:bottom w:val="nil"/>
              <w:right w:val="nil"/>
            </w:tcBorders>
            <w:hideMark/>
          </w:tcPr>
          <w:p w14:paraId="5B732E13" w14:textId="77777777" w:rsidR="00D5547E" w:rsidRDefault="003270FE" w:rsidP="003270FE">
            <w:pPr>
              <w:rPr>
                <w:rStyle w:val="Firstpagetablebold"/>
              </w:rPr>
            </w:pPr>
            <w:r>
              <w:rPr>
                <w:rStyle w:val="Firstpagetablebold"/>
              </w:rPr>
              <w:t>Cabinet</w:t>
            </w:r>
            <w:r w:rsidR="00D5547E">
              <w:rPr>
                <w:rStyle w:val="Firstpagetablebold"/>
              </w:rPr>
              <w:t xml:space="preserve"> Member:</w:t>
            </w:r>
          </w:p>
        </w:tc>
        <w:tc>
          <w:tcPr>
            <w:tcW w:w="6892" w:type="dxa"/>
            <w:tcBorders>
              <w:top w:val="nil"/>
              <w:left w:val="nil"/>
              <w:bottom w:val="nil"/>
              <w:right w:val="single" w:sz="8" w:space="0" w:color="000000" w:themeColor="text1"/>
            </w:tcBorders>
            <w:hideMark/>
          </w:tcPr>
          <w:p w14:paraId="26CE4BA3" w14:textId="44E602A7" w:rsidR="00426E32" w:rsidRPr="00D4352C" w:rsidRDefault="7109B17B" w:rsidP="69D959FE">
            <w:r>
              <w:t>Councillor Ed Turner, Cabinet Member for Finance and Asset Management</w:t>
            </w:r>
          </w:p>
          <w:p w14:paraId="71C53C04" w14:textId="1D7FC3D3" w:rsidR="00426E32" w:rsidRPr="00D4352C" w:rsidRDefault="6D2A5DEE" w:rsidP="5E418E72">
            <w:r>
              <w:t>Councillor Linda Smith, Cabinet Member for Housing</w:t>
            </w:r>
          </w:p>
        </w:tc>
      </w:tr>
      <w:tr w:rsidR="0080749A" w:rsidRPr="00D4352C" w14:paraId="3EB4006A" w14:textId="77777777" w:rsidTr="730AF448">
        <w:trPr>
          <w:trHeight w:val="300"/>
        </w:trPr>
        <w:tc>
          <w:tcPr>
            <w:tcW w:w="2438" w:type="dxa"/>
            <w:tcBorders>
              <w:top w:val="nil"/>
              <w:left w:val="single" w:sz="8" w:space="0" w:color="000000" w:themeColor="text1"/>
              <w:bottom w:val="nil"/>
              <w:right w:val="nil"/>
            </w:tcBorders>
          </w:tcPr>
          <w:p w14:paraId="1023AC0E" w14:textId="77777777" w:rsidR="0080749A" w:rsidRDefault="0080749A">
            <w:pPr>
              <w:rPr>
                <w:rStyle w:val="Firstpagetablebold"/>
              </w:rPr>
            </w:pPr>
            <w:r>
              <w:rPr>
                <w:rStyle w:val="Firstpagetablebold"/>
              </w:rPr>
              <w:t>Corporate Priority:</w:t>
            </w:r>
          </w:p>
        </w:tc>
        <w:tc>
          <w:tcPr>
            <w:tcW w:w="6892" w:type="dxa"/>
            <w:tcBorders>
              <w:top w:val="nil"/>
              <w:left w:val="nil"/>
              <w:bottom w:val="nil"/>
              <w:right w:val="single" w:sz="8" w:space="0" w:color="000000" w:themeColor="text1"/>
            </w:tcBorders>
          </w:tcPr>
          <w:p w14:paraId="4D2D3E16" w14:textId="77777777" w:rsidR="007066D0" w:rsidRPr="00F4767B" w:rsidRDefault="00614848" w:rsidP="00CC42CC">
            <w:pPr>
              <w:rPr>
                <w:rFonts w:cs="Arial"/>
              </w:rPr>
            </w:pPr>
            <w:r w:rsidRPr="00F4767B">
              <w:rPr>
                <w:rFonts w:cs="Arial"/>
              </w:rPr>
              <w:t>M</w:t>
            </w:r>
            <w:r w:rsidR="00EE3B1C" w:rsidRPr="00F4767B">
              <w:rPr>
                <w:rFonts w:cs="Arial"/>
              </w:rPr>
              <w:t>ore Affordable Housing and M</w:t>
            </w:r>
            <w:r w:rsidRPr="00F4767B">
              <w:rPr>
                <w:rFonts w:cs="Arial"/>
              </w:rPr>
              <w:t>eeting Housing Needs</w:t>
            </w:r>
          </w:p>
        </w:tc>
      </w:tr>
      <w:tr w:rsidR="00D5547E" w:rsidRPr="00D4352C" w14:paraId="50152405" w14:textId="77777777" w:rsidTr="730AF448">
        <w:trPr>
          <w:trHeight w:val="300"/>
        </w:trPr>
        <w:tc>
          <w:tcPr>
            <w:tcW w:w="2438" w:type="dxa"/>
            <w:tcBorders>
              <w:top w:val="nil"/>
              <w:left w:val="single" w:sz="8" w:space="0" w:color="000000" w:themeColor="text1"/>
              <w:bottom w:val="nil"/>
              <w:right w:val="nil"/>
            </w:tcBorders>
            <w:hideMark/>
          </w:tcPr>
          <w:p w14:paraId="355763C8" w14:textId="77777777" w:rsidR="00D5547E" w:rsidRDefault="00D5547E">
            <w:pPr>
              <w:rPr>
                <w:rStyle w:val="Firstpagetablebold"/>
              </w:rPr>
            </w:pPr>
            <w:r>
              <w:rPr>
                <w:rStyle w:val="Firstpagetablebold"/>
              </w:rPr>
              <w:t>Policy Framework:</w:t>
            </w:r>
          </w:p>
        </w:tc>
        <w:tc>
          <w:tcPr>
            <w:tcW w:w="6892" w:type="dxa"/>
            <w:tcBorders>
              <w:top w:val="nil"/>
              <w:left w:val="nil"/>
              <w:bottom w:val="nil"/>
              <w:right w:val="single" w:sz="8" w:space="0" w:color="000000" w:themeColor="text1"/>
            </w:tcBorders>
            <w:hideMark/>
          </w:tcPr>
          <w:p w14:paraId="7B6976CE" w14:textId="616FC0C9" w:rsidR="00D5547E" w:rsidRPr="001356F1" w:rsidRDefault="00614848" w:rsidP="00EE3B1C">
            <w:r>
              <w:t xml:space="preserve">Housing and Homelessness Strategy </w:t>
            </w:r>
            <w:r w:rsidR="008C486C">
              <w:t>2023 to 2028</w:t>
            </w:r>
          </w:p>
        </w:tc>
      </w:tr>
      <w:tr w:rsidR="005F7F7E" w:rsidRPr="00D4352C" w14:paraId="79D669BC" w14:textId="77777777" w:rsidTr="730AF448">
        <w:trPr>
          <w:trHeight w:val="413"/>
        </w:trPr>
        <w:tc>
          <w:tcPr>
            <w:tcW w:w="9330" w:type="dxa"/>
            <w:gridSpan w:val="2"/>
          </w:tcPr>
          <w:p w14:paraId="31BBEDF7" w14:textId="77777777" w:rsidR="005F7F7E" w:rsidRPr="00975B07" w:rsidRDefault="005F7F7E" w:rsidP="00F97E07">
            <w:r>
              <w:rPr>
                <w:rStyle w:val="Firstpagetablebold"/>
              </w:rPr>
              <w:t>Recommendation(s):</w:t>
            </w:r>
            <w:r w:rsidR="00F97E07">
              <w:rPr>
                <w:rStyle w:val="Firstpagetablebold"/>
              </w:rPr>
              <w:t xml:space="preserve"> </w:t>
            </w:r>
            <w:r>
              <w:rPr>
                <w:rStyle w:val="Firstpagetablebold"/>
              </w:rPr>
              <w:t>That the C</w:t>
            </w:r>
            <w:r w:rsidR="00F97E07">
              <w:rPr>
                <w:rStyle w:val="Firstpagetablebold"/>
              </w:rPr>
              <w:t>abinet</w:t>
            </w:r>
            <w:r>
              <w:rPr>
                <w:rStyle w:val="Firstpagetablebold"/>
              </w:rPr>
              <w:t xml:space="preserve"> resolves to:</w:t>
            </w:r>
          </w:p>
        </w:tc>
      </w:tr>
      <w:tr w:rsidR="00D26AB3" w:rsidRPr="00D4352C" w14:paraId="051A552C" w14:textId="77777777" w:rsidTr="730AF448">
        <w:trPr>
          <w:trHeight w:val="413"/>
        </w:trPr>
        <w:tc>
          <w:tcPr>
            <w:tcW w:w="9330" w:type="dxa"/>
            <w:gridSpan w:val="2"/>
          </w:tcPr>
          <w:p w14:paraId="66452146" w14:textId="7B46A5C8" w:rsidR="00D26AB3" w:rsidRPr="002A1978" w:rsidRDefault="435244CF" w:rsidP="000B0955">
            <w:pPr>
              <w:rPr>
                <w:rStyle w:val="Firstpagetablebold"/>
                <w:b w:val="0"/>
                <w:highlight w:val="yellow"/>
              </w:rPr>
            </w:pPr>
            <w:r w:rsidRPr="0F6882EB">
              <w:rPr>
                <w:rStyle w:val="Firstpagetablebold"/>
                <w:b w:val="0"/>
              </w:rPr>
              <w:t xml:space="preserve">1. </w:t>
            </w:r>
            <w:r w:rsidR="238E576C" w:rsidRPr="0F6882EB">
              <w:rPr>
                <w:rStyle w:val="Firstpagetablebold"/>
              </w:rPr>
              <w:t>Note</w:t>
            </w:r>
            <w:r w:rsidR="238E576C" w:rsidRPr="0F6882EB">
              <w:rPr>
                <w:rStyle w:val="Firstpagetablebold"/>
                <w:b w:val="0"/>
              </w:rPr>
              <w:t xml:space="preserve"> that following the statutory public notification process of the Council’s intention to appropriate the Land to planning purposes, </w:t>
            </w:r>
            <w:r w:rsidR="2A3CCF47" w:rsidRPr="0F6882EB">
              <w:rPr>
                <w:rStyle w:val="Firstpagetablebold"/>
                <w:b w:val="0"/>
              </w:rPr>
              <w:t>three written</w:t>
            </w:r>
            <w:r w:rsidR="238E576C" w:rsidRPr="0F6882EB">
              <w:rPr>
                <w:rStyle w:val="Firstpagetablebold"/>
                <w:b w:val="0"/>
              </w:rPr>
              <w:t xml:space="preserve"> representations</w:t>
            </w:r>
            <w:r w:rsidR="601D7B36" w:rsidRPr="0F6882EB">
              <w:rPr>
                <w:rStyle w:val="Firstpagetablebold"/>
                <w:b w:val="0"/>
              </w:rPr>
              <w:t xml:space="preserve"> (including one signed by 97 people)</w:t>
            </w:r>
            <w:r w:rsidR="238E576C" w:rsidRPr="0F6882EB">
              <w:rPr>
                <w:rStyle w:val="Firstpagetablebold"/>
                <w:b w:val="0"/>
              </w:rPr>
              <w:t xml:space="preserve"> </w:t>
            </w:r>
            <w:r w:rsidR="340A8FA6" w:rsidRPr="0F6882EB">
              <w:rPr>
                <w:rStyle w:val="Firstpagetablebold"/>
                <w:b w:val="0"/>
              </w:rPr>
              <w:t>were</w:t>
            </w:r>
            <w:r w:rsidR="238E576C" w:rsidRPr="0F6882EB">
              <w:rPr>
                <w:rStyle w:val="Firstpagetablebold"/>
                <w:b w:val="0"/>
              </w:rPr>
              <w:t xml:space="preserve"> received</w:t>
            </w:r>
            <w:r w:rsidR="1433C412" w:rsidRPr="0F6882EB">
              <w:rPr>
                <w:rStyle w:val="Firstpagetablebold"/>
                <w:b w:val="0"/>
              </w:rPr>
              <w:t xml:space="preserve"> in response to the public notice</w:t>
            </w:r>
            <w:r w:rsidR="238E576C" w:rsidRPr="0F6882EB">
              <w:rPr>
                <w:rStyle w:val="Firstpagetablebold"/>
                <w:b w:val="0"/>
              </w:rPr>
              <w:t>;</w:t>
            </w:r>
            <w:r w:rsidR="000B0955" w:rsidRPr="0F6882EB">
              <w:rPr>
                <w:rStyle w:val="Firstpagetablebold"/>
                <w:b w:val="0"/>
              </w:rPr>
              <w:t xml:space="preserve"> </w:t>
            </w:r>
            <w:r w:rsidR="238E576C" w:rsidRPr="0F6882EB">
              <w:rPr>
                <w:rStyle w:val="Firstpagetablebold"/>
                <w:b w:val="0"/>
              </w:rPr>
              <w:t xml:space="preserve">and  </w:t>
            </w:r>
          </w:p>
        </w:tc>
      </w:tr>
      <w:tr w:rsidR="00471A02" w:rsidRPr="00D4352C" w14:paraId="469B102D" w14:textId="77777777" w:rsidTr="730AF448">
        <w:trPr>
          <w:trHeight w:val="1455"/>
        </w:trPr>
        <w:tc>
          <w:tcPr>
            <w:tcW w:w="9330" w:type="dxa"/>
            <w:gridSpan w:val="2"/>
          </w:tcPr>
          <w:p w14:paraId="26DEA635" w14:textId="0D486F24" w:rsidR="00471A02" w:rsidRPr="245AD91A" w:rsidRDefault="1E6DBE87" w:rsidP="390CE990">
            <w:pPr>
              <w:rPr>
                <w:rStyle w:val="Firstpagetablebold"/>
                <w:b w:val="0"/>
              </w:rPr>
            </w:pPr>
            <w:r w:rsidRPr="1C5ECF33">
              <w:rPr>
                <w:rStyle w:val="Firstpagetablebold"/>
                <w:b w:val="0"/>
              </w:rPr>
              <w:t xml:space="preserve">2. </w:t>
            </w:r>
            <w:r w:rsidR="30751D22" w:rsidRPr="1C5ECF33">
              <w:rPr>
                <w:rStyle w:val="Firstpagetablebold"/>
              </w:rPr>
              <w:t>Approve</w:t>
            </w:r>
            <w:r w:rsidR="30751D22" w:rsidRPr="1C5ECF33">
              <w:rPr>
                <w:rStyle w:val="Firstpagetablebold"/>
                <w:b w:val="0"/>
              </w:rPr>
              <w:t xml:space="preserve"> the appropriation of </w:t>
            </w:r>
            <w:r w:rsidR="00E553F7" w:rsidRPr="1C5ECF33">
              <w:rPr>
                <w:rStyle w:val="Firstpagetablebold"/>
                <w:b w:val="0"/>
              </w:rPr>
              <w:t xml:space="preserve">part of the </w:t>
            </w:r>
            <w:r w:rsidR="30751D22" w:rsidRPr="1C5ECF33">
              <w:rPr>
                <w:rStyle w:val="Firstpagetablebold"/>
                <w:b w:val="0"/>
              </w:rPr>
              <w:t xml:space="preserve">land in the Council’s ownership at </w:t>
            </w:r>
            <w:r w:rsidR="0AB8B425">
              <w:t xml:space="preserve">Bertie Place Recreation Ground </w:t>
            </w:r>
            <w:r w:rsidR="48FFED05">
              <w:t xml:space="preserve">Site A </w:t>
            </w:r>
            <w:r w:rsidR="30751D22" w:rsidRPr="1C5ECF33">
              <w:rPr>
                <w:rStyle w:val="Firstpagetablebold"/>
                <w:b w:val="0"/>
              </w:rPr>
              <w:t xml:space="preserve">(see </w:t>
            </w:r>
            <w:r w:rsidR="22CEE207" w:rsidRPr="1C5ECF33">
              <w:rPr>
                <w:rStyle w:val="Firstpagetablebold"/>
                <w:b w:val="0"/>
              </w:rPr>
              <w:t xml:space="preserve">Image 1 for </w:t>
            </w:r>
            <w:r w:rsidR="30751D22" w:rsidRPr="1C5ECF33">
              <w:rPr>
                <w:rStyle w:val="Firstpagetablebold"/>
                <w:b w:val="0"/>
              </w:rPr>
              <w:t xml:space="preserve">plan) (“the Land”), to planning purposes, </w:t>
            </w:r>
            <w:proofErr w:type="gramStart"/>
            <w:r w:rsidR="30751D22" w:rsidRPr="1C5ECF33">
              <w:rPr>
                <w:rStyle w:val="Firstpagetablebold"/>
                <w:b w:val="0"/>
              </w:rPr>
              <w:t>so as to</w:t>
            </w:r>
            <w:proofErr w:type="gramEnd"/>
            <w:r w:rsidR="30751D22" w:rsidRPr="1C5ECF33">
              <w:rPr>
                <w:rStyle w:val="Firstpagetablebold"/>
                <w:b w:val="0"/>
              </w:rPr>
              <w:t xml:space="preserve"> facilitate its future development for new housing (per planning application number </w:t>
            </w:r>
            <w:r w:rsidR="7A55C91E" w:rsidRPr="1C5ECF33">
              <w:rPr>
                <w:rFonts w:ascii="ArialMT" w:hAnsi="ArialMT" w:cs="ArialMT"/>
                <w:color w:val="auto"/>
              </w:rPr>
              <w:t>23/00988/FUL</w:t>
            </w:r>
            <w:r w:rsidR="30751D22" w:rsidRPr="1C5ECF33">
              <w:rPr>
                <w:rStyle w:val="Firstpagetablebold"/>
                <w:b w:val="0"/>
              </w:rPr>
              <w:t>).</w:t>
            </w:r>
          </w:p>
        </w:tc>
      </w:tr>
    </w:tbl>
    <w:p w14:paraId="319E755D" w14:textId="3508E242" w:rsidR="4A5B9A07" w:rsidRDefault="4A5B9A07" w:rsidP="730AF448"/>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6690"/>
      </w:tblGrid>
      <w:tr w:rsidR="00966D42" w:rsidRPr="00D4352C" w14:paraId="415A6A99" w14:textId="77777777" w:rsidTr="7A4914D0">
        <w:trPr>
          <w:trHeight w:val="435"/>
        </w:trPr>
        <w:tc>
          <w:tcPr>
            <w:tcW w:w="93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DBF17A9" w14:textId="3ECD8BD1" w:rsidR="00966D42" w:rsidRPr="00975B07" w:rsidRDefault="2782B9C9" w:rsidP="00263EA3">
            <w:pPr>
              <w:jc w:val="center"/>
            </w:pPr>
            <w:r w:rsidRPr="254D070E">
              <w:rPr>
                <w:rStyle w:val="Firstpagetablebold"/>
              </w:rPr>
              <w:t xml:space="preserve"> </w:t>
            </w:r>
            <w:r w:rsidR="49DA1D46" w:rsidRPr="254D070E">
              <w:rPr>
                <w:rStyle w:val="Firstpagetablebold"/>
              </w:rPr>
              <w:t>Appendices</w:t>
            </w:r>
            <w:r w:rsidR="0F047CDE" w:rsidRPr="254D070E">
              <w:rPr>
                <w:rStyle w:val="Firstpagetablebold"/>
              </w:rPr>
              <w:t xml:space="preserve"> and supplementary information</w:t>
            </w:r>
          </w:p>
        </w:tc>
      </w:tr>
      <w:tr w:rsidR="4A5B9A07" w14:paraId="3264D2F7" w14:textId="77777777" w:rsidTr="7A4914D0">
        <w:trPr>
          <w:trHeight w:val="143"/>
        </w:trPr>
        <w:tc>
          <w:tcPr>
            <w:tcW w:w="2640" w:type="dxa"/>
            <w:tcBorders>
              <w:top w:val="nil"/>
              <w:left w:val="single" w:sz="8" w:space="0" w:color="000000" w:themeColor="text1"/>
              <w:bottom w:val="single" w:sz="4" w:space="0" w:color="auto"/>
              <w:right w:val="nil"/>
            </w:tcBorders>
            <w:shd w:val="clear" w:color="auto" w:fill="auto"/>
          </w:tcPr>
          <w:p w14:paraId="3EBFD953" w14:textId="59211C37" w:rsidR="142A0E50" w:rsidRDefault="3F03D432" w:rsidP="4A5B9A07">
            <w:r>
              <w:t>Appendix</w:t>
            </w:r>
            <w:r w:rsidR="142A0E50">
              <w:t xml:space="preserve"> 1A</w:t>
            </w:r>
          </w:p>
        </w:tc>
        <w:tc>
          <w:tcPr>
            <w:tcW w:w="6690" w:type="dxa"/>
            <w:tcBorders>
              <w:top w:val="nil"/>
              <w:left w:val="nil"/>
              <w:bottom w:val="single" w:sz="4" w:space="0" w:color="auto"/>
              <w:right w:val="single" w:sz="8" w:space="0" w:color="000000" w:themeColor="text1"/>
            </w:tcBorders>
          </w:tcPr>
          <w:p w14:paraId="65FD6DA2" w14:textId="2C689D80" w:rsidR="142A0E50" w:rsidRDefault="2F970E59" w:rsidP="4A5B9A07">
            <w:pPr>
              <w:rPr>
                <w:color w:val="auto"/>
              </w:rPr>
            </w:pPr>
            <w:r w:rsidRPr="613E928D">
              <w:rPr>
                <w:color w:val="auto"/>
              </w:rPr>
              <w:t>Copy of the consultation responses</w:t>
            </w:r>
          </w:p>
        </w:tc>
      </w:tr>
      <w:tr w:rsidR="613E928D" w14:paraId="58C3990C" w14:textId="77777777" w:rsidTr="7A4914D0">
        <w:trPr>
          <w:trHeight w:val="143"/>
        </w:trPr>
        <w:tc>
          <w:tcPr>
            <w:tcW w:w="2640" w:type="dxa"/>
            <w:tcBorders>
              <w:top w:val="nil"/>
              <w:left w:val="single" w:sz="8" w:space="0" w:color="000000" w:themeColor="text1"/>
              <w:bottom w:val="single" w:sz="4" w:space="0" w:color="auto"/>
              <w:right w:val="nil"/>
            </w:tcBorders>
            <w:shd w:val="clear" w:color="auto" w:fill="auto"/>
          </w:tcPr>
          <w:p w14:paraId="38601DEC" w14:textId="72370551" w:rsidR="2F970E59" w:rsidRDefault="2F970E59" w:rsidP="613E928D">
            <w:r>
              <w:t>Appendix 1B</w:t>
            </w:r>
          </w:p>
        </w:tc>
        <w:tc>
          <w:tcPr>
            <w:tcW w:w="6690" w:type="dxa"/>
            <w:tcBorders>
              <w:top w:val="nil"/>
              <w:left w:val="nil"/>
              <w:bottom w:val="single" w:sz="4" w:space="0" w:color="auto"/>
              <w:right w:val="single" w:sz="8" w:space="0" w:color="000000" w:themeColor="text1"/>
            </w:tcBorders>
          </w:tcPr>
          <w:p w14:paraId="030F4EBB" w14:textId="1D3A4D34" w:rsidR="2F970E59" w:rsidRDefault="2F970E59" w:rsidP="613E928D">
            <w:pPr>
              <w:rPr>
                <w:color w:val="auto"/>
              </w:rPr>
            </w:pPr>
            <w:r w:rsidRPr="613E928D">
              <w:rPr>
                <w:color w:val="auto"/>
              </w:rPr>
              <w:t>Summary of objections in response to advert of intent to appropriate Site A to a planning purpose</w:t>
            </w:r>
          </w:p>
        </w:tc>
      </w:tr>
      <w:tr w:rsidR="2CAECE64" w14:paraId="5C50675C" w14:textId="77777777" w:rsidTr="7A4914D0">
        <w:trPr>
          <w:trHeight w:val="143"/>
        </w:trPr>
        <w:tc>
          <w:tcPr>
            <w:tcW w:w="2640" w:type="dxa"/>
            <w:tcBorders>
              <w:top w:val="nil"/>
              <w:left w:val="single" w:sz="8" w:space="0" w:color="000000" w:themeColor="text1"/>
              <w:bottom w:val="single" w:sz="4" w:space="0" w:color="auto"/>
              <w:right w:val="nil"/>
            </w:tcBorders>
            <w:shd w:val="clear" w:color="auto" w:fill="auto"/>
          </w:tcPr>
          <w:p w14:paraId="0B6D5010" w14:textId="59432855" w:rsidR="4E91116E" w:rsidRDefault="4E91116E" w:rsidP="2CAECE64">
            <w:r>
              <w:t xml:space="preserve">Appendix </w:t>
            </w:r>
            <w:r w:rsidR="17EB71F1">
              <w:t>1</w:t>
            </w:r>
            <w:r w:rsidR="438779A0">
              <w:t>C</w:t>
            </w:r>
          </w:p>
        </w:tc>
        <w:tc>
          <w:tcPr>
            <w:tcW w:w="6690" w:type="dxa"/>
            <w:tcBorders>
              <w:top w:val="nil"/>
              <w:left w:val="nil"/>
              <w:bottom w:val="single" w:sz="4" w:space="0" w:color="auto"/>
              <w:right w:val="single" w:sz="8" w:space="0" w:color="000000" w:themeColor="text1"/>
            </w:tcBorders>
          </w:tcPr>
          <w:p w14:paraId="5567A464" w14:textId="072469FB" w:rsidR="383692C2" w:rsidRDefault="383692C2" w:rsidP="2CAECE64">
            <w:pPr>
              <w:rPr>
                <w:color w:val="auto"/>
              </w:rPr>
            </w:pPr>
            <w:r w:rsidRPr="2CAECE64">
              <w:rPr>
                <w:color w:val="auto"/>
              </w:rPr>
              <w:t>Cabinet objection to Bertie Place, August 2023</w:t>
            </w:r>
          </w:p>
        </w:tc>
      </w:tr>
      <w:tr w:rsidR="2CAECE64" w14:paraId="5F40C6B3" w14:textId="77777777" w:rsidTr="7A4914D0">
        <w:trPr>
          <w:trHeight w:val="143"/>
        </w:trPr>
        <w:tc>
          <w:tcPr>
            <w:tcW w:w="2640" w:type="dxa"/>
            <w:tcBorders>
              <w:top w:val="nil"/>
              <w:left w:val="single" w:sz="8" w:space="0" w:color="000000" w:themeColor="text1"/>
              <w:bottom w:val="single" w:sz="4" w:space="0" w:color="auto"/>
              <w:right w:val="nil"/>
            </w:tcBorders>
            <w:shd w:val="clear" w:color="auto" w:fill="auto"/>
          </w:tcPr>
          <w:p w14:paraId="351CAA93" w14:textId="52FCB32C" w:rsidR="4E91116E" w:rsidRDefault="4E91116E" w:rsidP="2CAECE64">
            <w:r>
              <w:t xml:space="preserve">Appendix </w:t>
            </w:r>
            <w:r w:rsidR="17EB71F1">
              <w:t>1</w:t>
            </w:r>
            <w:r w:rsidR="2E6BE42A">
              <w:t>D</w:t>
            </w:r>
          </w:p>
        </w:tc>
        <w:tc>
          <w:tcPr>
            <w:tcW w:w="6690" w:type="dxa"/>
            <w:tcBorders>
              <w:top w:val="nil"/>
              <w:left w:val="nil"/>
              <w:bottom w:val="single" w:sz="4" w:space="0" w:color="auto"/>
              <w:right w:val="single" w:sz="8" w:space="0" w:color="000000" w:themeColor="text1"/>
            </w:tcBorders>
          </w:tcPr>
          <w:p w14:paraId="5C74255A" w14:textId="059C272F" w:rsidR="1A3FEEA0" w:rsidRDefault="1A3FEEA0" w:rsidP="2CAECE64">
            <w:pPr>
              <w:rPr>
                <w:color w:val="auto"/>
              </w:rPr>
            </w:pPr>
            <w:r w:rsidRPr="2CAECE64">
              <w:rPr>
                <w:color w:val="auto"/>
              </w:rPr>
              <w:t>Public Address and Questions, Council, October 2023</w:t>
            </w:r>
          </w:p>
        </w:tc>
      </w:tr>
      <w:tr w:rsidR="2CAECE64" w14:paraId="3920B7C2" w14:textId="77777777" w:rsidTr="7A4914D0">
        <w:trPr>
          <w:trHeight w:val="143"/>
        </w:trPr>
        <w:tc>
          <w:tcPr>
            <w:tcW w:w="2640" w:type="dxa"/>
            <w:tcBorders>
              <w:top w:val="nil"/>
              <w:left w:val="single" w:sz="8" w:space="0" w:color="000000" w:themeColor="text1"/>
              <w:bottom w:val="single" w:sz="4" w:space="0" w:color="auto"/>
              <w:right w:val="nil"/>
            </w:tcBorders>
            <w:shd w:val="clear" w:color="auto" w:fill="auto"/>
          </w:tcPr>
          <w:p w14:paraId="745DEAF3" w14:textId="5A5E4AB0" w:rsidR="5142A454" w:rsidRDefault="7DC6997A" w:rsidP="2CAECE64">
            <w:r>
              <w:lastRenderedPageBreak/>
              <w:t xml:space="preserve">Appendix </w:t>
            </w:r>
            <w:r w:rsidR="2D1E04EB">
              <w:t>2</w:t>
            </w:r>
          </w:p>
        </w:tc>
        <w:tc>
          <w:tcPr>
            <w:tcW w:w="6690" w:type="dxa"/>
            <w:tcBorders>
              <w:top w:val="nil"/>
              <w:left w:val="nil"/>
              <w:bottom w:val="single" w:sz="4" w:space="0" w:color="auto"/>
              <w:right w:val="single" w:sz="8" w:space="0" w:color="000000" w:themeColor="text1"/>
            </w:tcBorders>
          </w:tcPr>
          <w:p w14:paraId="2018653D" w14:textId="5C8D49BB" w:rsidR="5142A454" w:rsidRDefault="071062F5" w:rsidP="254D070E">
            <w:pPr>
              <w:rPr>
                <w:color w:val="auto"/>
              </w:rPr>
            </w:pPr>
            <w:r w:rsidRPr="254D070E">
              <w:rPr>
                <w:color w:val="auto"/>
              </w:rPr>
              <w:t>Equalities Impact Assessment</w:t>
            </w:r>
          </w:p>
        </w:tc>
      </w:tr>
    </w:tbl>
    <w:p w14:paraId="0E9A1EA8" w14:textId="4C132887" w:rsidR="00F44589" w:rsidRPr="001356F1" w:rsidRDefault="375D06F1" w:rsidP="390CE990">
      <w:pPr>
        <w:pStyle w:val="Heading1"/>
      </w:pPr>
      <w:r>
        <w:t xml:space="preserve">Introduction and background </w:t>
      </w:r>
    </w:p>
    <w:p w14:paraId="31E35916" w14:textId="476469D4" w:rsidR="003E0C1F" w:rsidRPr="00CB47A9" w:rsidRDefault="70900F0B" w:rsidP="00CB47A9">
      <w:pPr>
        <w:pStyle w:val="ListParagraph"/>
        <w:numPr>
          <w:ilvl w:val="0"/>
          <w:numId w:val="7"/>
        </w:numPr>
        <w:spacing w:after="0"/>
        <w:rPr>
          <w:b/>
          <w:bCs/>
        </w:rPr>
      </w:pPr>
      <w:r>
        <w:t xml:space="preserve">The Council continues to develop a supply programme to deliver more affordable housing through multiple work streams, including the delivery of </w:t>
      </w:r>
      <w:r w:rsidR="62C2AE0A">
        <w:t xml:space="preserve">homes </w:t>
      </w:r>
      <w:r>
        <w:t xml:space="preserve">through the Council’s housing company – </w:t>
      </w:r>
      <w:r w:rsidR="09450042">
        <w:t>OCHL</w:t>
      </w:r>
      <w:r>
        <w:t>; direct delivery by the Council; joint ventures; regeneration schemes; acquisitions; and enabling activ</w:t>
      </w:r>
      <w:r w:rsidR="008A0ACB">
        <w:t>ity with Registered Providers, community-led h</w:t>
      </w:r>
      <w:r>
        <w:t>ousing groups, and other partners.  The Council seeks to deliver over 1,600 affordable tenure homes across the next four years (to March 202</w:t>
      </w:r>
      <w:r w:rsidR="0059061B">
        <w:t>8</w:t>
      </w:r>
      <w:r>
        <w:t>), with at least 850 of those at the most affordable Social Rent level.</w:t>
      </w:r>
    </w:p>
    <w:p w14:paraId="723CCF64" w14:textId="77777777" w:rsidR="00CB47A9" w:rsidRPr="00CB47A9" w:rsidRDefault="00CB47A9" w:rsidP="00CB47A9">
      <w:pPr>
        <w:pStyle w:val="ListParagraph"/>
        <w:numPr>
          <w:ilvl w:val="0"/>
          <w:numId w:val="0"/>
        </w:numPr>
        <w:spacing w:after="0"/>
        <w:ind w:left="357"/>
        <w:rPr>
          <w:b/>
          <w:bCs/>
        </w:rPr>
      </w:pPr>
    </w:p>
    <w:p w14:paraId="56B74C98" w14:textId="77777777" w:rsidR="003E0C1F" w:rsidRDefault="003E0C1F" w:rsidP="00F97A8B">
      <w:pPr>
        <w:pStyle w:val="ListParagraph"/>
        <w:numPr>
          <w:ilvl w:val="0"/>
          <w:numId w:val="7"/>
        </w:numPr>
        <w:autoSpaceDE w:val="0"/>
        <w:autoSpaceDN w:val="0"/>
        <w:adjustRightInd w:val="0"/>
        <w:spacing w:after="0"/>
        <w:rPr>
          <w:rFonts w:ascii="ArialMT" w:hAnsi="ArialMT" w:cs="ArialMT"/>
          <w:color w:val="auto"/>
        </w:rPr>
      </w:pPr>
      <w:r w:rsidRPr="003E0C1F">
        <w:rPr>
          <w:rFonts w:ascii="ArialMT" w:hAnsi="ArialMT" w:cs="ArialMT"/>
          <w:color w:val="auto"/>
        </w:rPr>
        <w:t>OCHL continue to deliver an extensive programme of development schemes in accordance with the OCHL business plan.</w:t>
      </w:r>
      <w:r>
        <w:rPr>
          <w:rFonts w:ascii="ArialMT" w:hAnsi="ArialMT" w:cs="ArialMT"/>
          <w:color w:val="auto"/>
        </w:rPr>
        <w:t xml:space="preserve"> </w:t>
      </w:r>
    </w:p>
    <w:p w14:paraId="54537EA9" w14:textId="77777777" w:rsidR="00745839" w:rsidRPr="00D4352C" w:rsidRDefault="00745839" w:rsidP="00745839">
      <w:pPr>
        <w:autoSpaceDE w:val="0"/>
        <w:autoSpaceDN w:val="0"/>
        <w:adjustRightInd w:val="0"/>
        <w:spacing w:after="0"/>
        <w:rPr>
          <w:rFonts w:ascii="ArialMT" w:hAnsi="ArialMT" w:cs="ArialMT"/>
          <w:color w:val="auto"/>
          <w:highlight w:val="yellow"/>
        </w:rPr>
      </w:pPr>
    </w:p>
    <w:p w14:paraId="60E417FA" w14:textId="387B4F4A" w:rsidR="003E0C1F" w:rsidRPr="00282380" w:rsidRDefault="00745839" w:rsidP="00282380">
      <w:pPr>
        <w:autoSpaceDE w:val="0"/>
        <w:autoSpaceDN w:val="0"/>
        <w:adjustRightInd w:val="0"/>
        <w:rPr>
          <w:rFonts w:ascii="ArialMT" w:hAnsi="ArialMT" w:cs="ArialMT"/>
          <w:b/>
          <w:color w:val="auto"/>
        </w:rPr>
      </w:pPr>
      <w:r w:rsidRPr="00745839">
        <w:rPr>
          <w:rFonts w:ascii="ArialMT" w:hAnsi="ArialMT" w:cs="ArialMT"/>
          <w:b/>
          <w:color w:val="auto"/>
        </w:rPr>
        <w:t xml:space="preserve">Scheme </w:t>
      </w:r>
      <w:proofErr w:type="gramStart"/>
      <w:r w:rsidRPr="00745839">
        <w:rPr>
          <w:rFonts w:ascii="ArialMT" w:hAnsi="ArialMT" w:cs="ArialMT"/>
          <w:b/>
          <w:color w:val="auto"/>
        </w:rPr>
        <w:t>information</w:t>
      </w:r>
      <w:proofErr w:type="gramEnd"/>
    </w:p>
    <w:p w14:paraId="06DA00AF" w14:textId="745CE80A" w:rsidR="00745839" w:rsidRPr="00282380" w:rsidRDefault="003E0C1F" w:rsidP="00F97A8B">
      <w:pPr>
        <w:pStyle w:val="ListParagraph"/>
        <w:numPr>
          <w:ilvl w:val="0"/>
          <w:numId w:val="7"/>
        </w:numPr>
        <w:autoSpaceDE w:val="0"/>
        <w:autoSpaceDN w:val="0"/>
        <w:adjustRightInd w:val="0"/>
        <w:spacing w:after="0"/>
        <w:rPr>
          <w:rFonts w:ascii="ArialMT" w:hAnsi="ArialMT" w:cs="ArialMT"/>
          <w:color w:val="auto"/>
        </w:rPr>
      </w:pPr>
      <w:r w:rsidRPr="00282380">
        <w:rPr>
          <w:rFonts w:ascii="ArialMT" w:hAnsi="ArialMT" w:cs="ArialMT"/>
          <w:color w:val="auto"/>
        </w:rPr>
        <w:t>This report relates to one development</w:t>
      </w:r>
      <w:r w:rsidR="00282380" w:rsidRPr="00282380">
        <w:rPr>
          <w:rFonts w:ascii="ArialMT" w:hAnsi="ArialMT" w:cs="ArialMT"/>
          <w:color w:val="auto"/>
        </w:rPr>
        <w:t xml:space="preserve"> in the </w:t>
      </w:r>
      <w:r w:rsidR="4E7C30AB" w:rsidRPr="613E928D">
        <w:rPr>
          <w:rFonts w:ascii="ArialMT" w:hAnsi="ArialMT" w:cs="ArialMT"/>
          <w:color w:val="auto"/>
        </w:rPr>
        <w:t>affordable housing supply</w:t>
      </w:r>
      <w:r w:rsidR="6055D8E8" w:rsidRPr="613E928D">
        <w:rPr>
          <w:rFonts w:ascii="ArialMT" w:hAnsi="ArialMT" w:cs="ArialMT"/>
          <w:color w:val="auto"/>
        </w:rPr>
        <w:t xml:space="preserve"> </w:t>
      </w:r>
      <w:r w:rsidR="00282380" w:rsidRPr="00282380">
        <w:rPr>
          <w:rFonts w:ascii="ArialMT" w:hAnsi="ArialMT" w:cs="ArialMT"/>
          <w:color w:val="auto"/>
        </w:rPr>
        <w:t>programme</w:t>
      </w:r>
      <w:r w:rsidR="220E76E2" w:rsidRPr="613E928D">
        <w:rPr>
          <w:rFonts w:ascii="ArialMT" w:hAnsi="ArialMT" w:cs="ArialMT"/>
          <w:color w:val="auto"/>
        </w:rPr>
        <w:t>:</w:t>
      </w:r>
      <w:r w:rsidR="00282380" w:rsidRPr="00282380">
        <w:rPr>
          <w:rFonts w:ascii="ArialMT" w:hAnsi="ArialMT" w:cs="ArialMT"/>
          <w:color w:val="auto"/>
        </w:rPr>
        <w:t xml:space="preserve"> Bertie Place</w:t>
      </w:r>
      <w:r w:rsidRPr="00282380">
        <w:rPr>
          <w:rFonts w:ascii="ArialMT" w:hAnsi="ArialMT" w:cs="ArialMT"/>
          <w:color w:val="auto"/>
        </w:rPr>
        <w:t>.</w:t>
      </w:r>
      <w:r w:rsidR="00282380">
        <w:rPr>
          <w:rFonts w:ascii="ArialMT" w:hAnsi="ArialMT" w:cs="ArialMT"/>
          <w:color w:val="auto"/>
        </w:rPr>
        <w:t xml:space="preserve"> </w:t>
      </w:r>
      <w:r w:rsidR="00745839" w:rsidRPr="00282380">
        <w:rPr>
          <w:rFonts w:ascii="ArialMT" w:hAnsi="ArialMT" w:cs="ArialMT"/>
          <w:color w:val="auto"/>
        </w:rPr>
        <w:t xml:space="preserve">Bertie Place (Bertie Place Recreation Ground and Land Behind </w:t>
      </w:r>
      <w:proofErr w:type="spellStart"/>
      <w:r w:rsidR="00745839" w:rsidRPr="00282380">
        <w:rPr>
          <w:rFonts w:ascii="ArialMT" w:hAnsi="ArialMT" w:cs="ArialMT"/>
          <w:color w:val="auto"/>
        </w:rPr>
        <w:t>Wytham</w:t>
      </w:r>
      <w:proofErr w:type="spellEnd"/>
      <w:r w:rsidR="00745839" w:rsidRPr="00282380">
        <w:rPr>
          <w:rFonts w:ascii="ArialMT" w:hAnsi="ArialMT" w:cs="ArialMT"/>
          <w:color w:val="auto"/>
        </w:rPr>
        <w:t xml:space="preserve"> Street) is located within the </w:t>
      </w:r>
      <w:proofErr w:type="spellStart"/>
      <w:r w:rsidR="00745839" w:rsidRPr="00282380">
        <w:rPr>
          <w:rFonts w:ascii="ArialMT" w:hAnsi="ArialMT" w:cs="ArialMT"/>
          <w:color w:val="auto"/>
        </w:rPr>
        <w:t>Hinksey</w:t>
      </w:r>
      <w:proofErr w:type="spellEnd"/>
      <w:r w:rsidR="00745839" w:rsidRPr="00282380">
        <w:rPr>
          <w:rFonts w:ascii="ArialMT" w:hAnsi="ArialMT" w:cs="ArialMT"/>
          <w:color w:val="auto"/>
        </w:rPr>
        <w:t xml:space="preserve"> Park ward.</w:t>
      </w:r>
    </w:p>
    <w:p w14:paraId="395CA14B" w14:textId="77777777" w:rsidR="003E0C1F" w:rsidRPr="00CB47A9" w:rsidRDefault="003E0C1F" w:rsidP="00CB47A9">
      <w:pPr>
        <w:autoSpaceDE w:val="0"/>
        <w:autoSpaceDN w:val="0"/>
        <w:adjustRightInd w:val="0"/>
        <w:spacing w:after="0"/>
        <w:rPr>
          <w:rFonts w:ascii="ArialMT" w:hAnsi="ArialMT" w:cs="ArialMT"/>
          <w:color w:val="auto"/>
          <w:highlight w:val="yellow"/>
        </w:rPr>
      </w:pPr>
    </w:p>
    <w:p w14:paraId="4E7E19DB" w14:textId="5FD1C360" w:rsidR="5DCD5A59" w:rsidRDefault="5DCD5A59" w:rsidP="27795745">
      <w:pPr>
        <w:pStyle w:val="ListParagraph"/>
        <w:spacing w:after="0"/>
        <w:rPr>
          <w:rFonts w:ascii="ArialMT" w:hAnsi="ArialMT" w:cs="ArialMT"/>
          <w:color w:val="auto"/>
        </w:rPr>
      </w:pPr>
      <w:r w:rsidRPr="27795745">
        <w:rPr>
          <w:rFonts w:ascii="ArialMT" w:hAnsi="ArialMT" w:cs="ArialMT"/>
          <w:color w:val="auto"/>
        </w:rPr>
        <w:t>The scheme remains</w:t>
      </w:r>
      <w:r w:rsidR="05FE1E95" w:rsidRPr="27795745">
        <w:rPr>
          <w:rFonts w:ascii="ArialMT" w:hAnsi="ArialMT" w:cs="ArialMT"/>
          <w:color w:val="auto"/>
        </w:rPr>
        <w:t xml:space="preserve"> subject to planning consent. A planning application for the site was submitted in May 2023 (23/00988/FUL). It is anticipated that the application will go to Planning Committee in </w:t>
      </w:r>
      <w:r w:rsidR="5A3B330F" w:rsidRPr="27795745">
        <w:rPr>
          <w:rFonts w:ascii="ArialMT" w:hAnsi="ArialMT" w:cs="ArialMT"/>
          <w:color w:val="auto"/>
        </w:rPr>
        <w:t xml:space="preserve">late </w:t>
      </w:r>
      <w:r w:rsidR="5650BC85" w:rsidRPr="27795745">
        <w:rPr>
          <w:rFonts w:ascii="ArialMT" w:hAnsi="ArialMT" w:cs="ArialMT"/>
          <w:color w:val="auto"/>
        </w:rPr>
        <w:t>2024</w:t>
      </w:r>
      <w:r w:rsidR="05FE1E95" w:rsidRPr="27795745">
        <w:rPr>
          <w:rFonts w:ascii="ArialMT" w:hAnsi="ArialMT" w:cs="ArialMT"/>
          <w:color w:val="auto"/>
        </w:rPr>
        <w:t xml:space="preserve">. This report is separate to the planning process and the overview provided is for the information only. </w:t>
      </w:r>
    </w:p>
    <w:p w14:paraId="348E025E" w14:textId="77777777" w:rsidR="003E0C1F" w:rsidRPr="00D4352C" w:rsidRDefault="003E0C1F" w:rsidP="003E0C1F">
      <w:pPr>
        <w:pStyle w:val="ListParagraph"/>
        <w:numPr>
          <w:ilvl w:val="0"/>
          <w:numId w:val="0"/>
        </w:numPr>
        <w:autoSpaceDE w:val="0"/>
        <w:autoSpaceDN w:val="0"/>
        <w:adjustRightInd w:val="0"/>
        <w:spacing w:after="0"/>
        <w:ind w:left="357"/>
        <w:rPr>
          <w:rFonts w:ascii="ArialMT" w:hAnsi="ArialMT" w:cs="ArialMT"/>
          <w:color w:val="auto"/>
          <w:highlight w:val="yellow"/>
        </w:rPr>
      </w:pPr>
    </w:p>
    <w:p w14:paraId="1CFF981D" w14:textId="73547B1E" w:rsidR="003E0C1F" w:rsidRDefault="00745839" w:rsidP="00F97A8B">
      <w:pPr>
        <w:pStyle w:val="ListParagraph"/>
        <w:numPr>
          <w:ilvl w:val="0"/>
          <w:numId w:val="7"/>
        </w:numPr>
        <w:autoSpaceDE w:val="0"/>
        <w:autoSpaceDN w:val="0"/>
        <w:adjustRightInd w:val="0"/>
        <w:spacing w:after="0"/>
        <w:rPr>
          <w:rFonts w:ascii="ArialMT" w:hAnsi="ArialMT" w:cs="ArialMT"/>
          <w:color w:val="auto"/>
        </w:rPr>
      </w:pPr>
      <w:r w:rsidRPr="00745839">
        <w:rPr>
          <w:rFonts w:ascii="ArialMT" w:hAnsi="ArialMT" w:cs="ArialMT"/>
          <w:color w:val="auto"/>
        </w:rPr>
        <w:t>The current proposal is for a 100% affordable housing</w:t>
      </w:r>
      <w:r>
        <w:rPr>
          <w:rFonts w:ascii="ArialMT" w:hAnsi="ArialMT" w:cs="ArialMT"/>
          <w:color w:val="auto"/>
        </w:rPr>
        <w:t xml:space="preserve"> </w:t>
      </w:r>
      <w:r w:rsidRPr="00745839">
        <w:rPr>
          <w:rFonts w:ascii="ArialMT" w:hAnsi="ArialMT" w:cs="ArialMT"/>
          <w:color w:val="auto"/>
        </w:rPr>
        <w:t>development of 31 homes</w:t>
      </w:r>
      <w:r>
        <w:rPr>
          <w:rFonts w:ascii="ArialMT" w:hAnsi="ArialMT" w:cs="ArialMT"/>
          <w:color w:val="auto"/>
        </w:rPr>
        <w:t xml:space="preserve"> (22 for Social Rent and 9 for Shared O</w:t>
      </w:r>
      <w:r w:rsidRPr="00745839">
        <w:rPr>
          <w:rFonts w:ascii="ArialMT" w:hAnsi="ArialMT" w:cs="ArialMT"/>
          <w:color w:val="auto"/>
        </w:rPr>
        <w:t>wnership)</w:t>
      </w:r>
      <w:r>
        <w:rPr>
          <w:rFonts w:ascii="ArialMT" w:hAnsi="ArialMT" w:cs="ArialMT"/>
          <w:color w:val="auto"/>
        </w:rPr>
        <w:t>.</w:t>
      </w:r>
    </w:p>
    <w:p w14:paraId="42EA134A" w14:textId="77777777" w:rsidR="00CB13F5" w:rsidRPr="00D4352C" w:rsidRDefault="00CB13F5" w:rsidP="00CB13F5">
      <w:pPr>
        <w:autoSpaceDE w:val="0"/>
        <w:autoSpaceDN w:val="0"/>
        <w:adjustRightInd w:val="0"/>
        <w:spacing w:after="0"/>
        <w:rPr>
          <w:rFonts w:ascii="ArialMT" w:hAnsi="ArialMT" w:cs="ArialMT"/>
          <w:color w:val="auto"/>
          <w:highlight w:val="yellow"/>
        </w:rPr>
      </w:pPr>
    </w:p>
    <w:p w14:paraId="7C02DEB7" w14:textId="723C9820" w:rsidR="00CB13F5" w:rsidRPr="00AA17A0" w:rsidRDefault="00CB13F5" w:rsidP="00F97A8B">
      <w:pPr>
        <w:pStyle w:val="ListParagraph"/>
        <w:numPr>
          <w:ilvl w:val="0"/>
          <w:numId w:val="7"/>
        </w:numPr>
        <w:autoSpaceDE w:val="0"/>
        <w:autoSpaceDN w:val="0"/>
        <w:adjustRightInd w:val="0"/>
        <w:spacing w:after="0"/>
        <w:rPr>
          <w:color w:val="auto"/>
        </w:rPr>
      </w:pPr>
      <w:r>
        <w:t>The image below detail</w:t>
      </w:r>
      <w:r w:rsidR="382A2F6F">
        <w:t>s</w:t>
      </w:r>
      <w:r>
        <w:t xml:space="preserve"> the extent of land to be appropriated at Bertie Place. The area for appropriation comprises </w:t>
      </w:r>
      <w:r w:rsidR="00001242">
        <w:t xml:space="preserve">part of </w:t>
      </w:r>
      <w:r>
        <w:t xml:space="preserve">Site A only. </w:t>
      </w:r>
    </w:p>
    <w:p w14:paraId="152703C6" w14:textId="77777777" w:rsidR="00CB13F5" w:rsidRPr="00D4352C" w:rsidRDefault="00CB13F5" w:rsidP="00CB13F5">
      <w:pPr>
        <w:pStyle w:val="ListParagraph"/>
        <w:numPr>
          <w:ilvl w:val="0"/>
          <w:numId w:val="0"/>
        </w:numPr>
        <w:autoSpaceDE w:val="0"/>
        <w:autoSpaceDN w:val="0"/>
        <w:adjustRightInd w:val="0"/>
        <w:spacing w:after="0"/>
        <w:ind w:left="357"/>
        <w:rPr>
          <w:b/>
          <w:bCs/>
          <w:highlight w:val="yellow"/>
        </w:rPr>
      </w:pPr>
    </w:p>
    <w:p w14:paraId="4A5CA641" w14:textId="645664D1" w:rsidR="000D468A" w:rsidRPr="00D4352C" w:rsidRDefault="002644C7" w:rsidP="000D468A">
      <w:pPr>
        <w:pStyle w:val="ListParagraph"/>
        <w:numPr>
          <w:ilvl w:val="0"/>
          <w:numId w:val="0"/>
        </w:numPr>
        <w:autoSpaceDE w:val="0"/>
        <w:autoSpaceDN w:val="0"/>
        <w:adjustRightInd w:val="0"/>
        <w:spacing w:after="0"/>
        <w:ind w:left="360"/>
        <w:rPr>
          <w:color w:val="000000" w:themeColor="text1"/>
        </w:rPr>
      </w:pPr>
      <w:r w:rsidRPr="002644C7">
        <w:rPr>
          <w:noProof/>
          <w:color w:val="000000" w:themeColor="text1"/>
        </w:rPr>
        <w:drawing>
          <wp:inline distT="0" distB="0" distL="0" distR="0" wp14:anchorId="0DDC3115" wp14:editId="5353AF05">
            <wp:extent cx="3639058" cy="323895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9058" cy="3238952"/>
                    </a:xfrm>
                    <a:prstGeom prst="rect">
                      <a:avLst/>
                    </a:prstGeom>
                  </pic:spPr>
                </pic:pic>
              </a:graphicData>
            </a:graphic>
          </wp:inline>
        </w:drawing>
      </w:r>
    </w:p>
    <w:p w14:paraId="33EEA99C" w14:textId="77777777" w:rsidR="007F6648" w:rsidRDefault="007F6648">
      <w:pPr>
        <w:rPr>
          <w:b/>
          <w:bCs/>
        </w:rPr>
      </w:pPr>
    </w:p>
    <w:p w14:paraId="11F1050E" w14:textId="63078E65" w:rsidR="00CB13F5" w:rsidRPr="002644C7" w:rsidRDefault="00CB13F5">
      <w:r w:rsidRPr="47B94137">
        <w:rPr>
          <w:b/>
          <w:bCs/>
        </w:rPr>
        <w:lastRenderedPageBreak/>
        <w:t>Image 1</w:t>
      </w:r>
      <w:r>
        <w:t xml:space="preserve">: </w:t>
      </w:r>
      <w:r w:rsidR="002644C7" w:rsidRPr="002644C7">
        <w:rPr>
          <w:i/>
          <w:iCs/>
        </w:rPr>
        <w:t>Red line drawing of the land on Site A to be appropriated to a planning purpose.</w:t>
      </w:r>
    </w:p>
    <w:p w14:paraId="65E2167D" w14:textId="77777777" w:rsidR="00CB13F5" w:rsidRPr="00D4352C" w:rsidRDefault="00CB13F5" w:rsidP="00CB13F5">
      <w:pPr>
        <w:pStyle w:val="ListParagraph"/>
        <w:numPr>
          <w:ilvl w:val="0"/>
          <w:numId w:val="0"/>
        </w:numPr>
        <w:autoSpaceDE w:val="0"/>
        <w:autoSpaceDN w:val="0"/>
        <w:adjustRightInd w:val="0"/>
        <w:spacing w:after="0"/>
        <w:ind w:left="357"/>
        <w:rPr>
          <w:b/>
          <w:bCs/>
          <w:highlight w:val="yellow"/>
        </w:rPr>
      </w:pPr>
    </w:p>
    <w:p w14:paraId="6912EB0A" w14:textId="1D2A4EE6" w:rsidR="00CB13F5" w:rsidRPr="00E3246C" w:rsidRDefault="00CB13F5" w:rsidP="00F97A8B">
      <w:pPr>
        <w:pStyle w:val="ListParagraph"/>
        <w:numPr>
          <w:ilvl w:val="0"/>
          <w:numId w:val="7"/>
        </w:numPr>
        <w:autoSpaceDE w:val="0"/>
        <w:autoSpaceDN w:val="0"/>
        <w:adjustRightInd w:val="0"/>
        <w:spacing w:after="0"/>
        <w:rPr>
          <w:rFonts w:ascii="ArialMT" w:hAnsi="ArialMT" w:cs="ArialMT"/>
          <w:color w:val="auto"/>
        </w:rPr>
      </w:pPr>
      <w:r w:rsidRPr="00CB13F5">
        <w:rPr>
          <w:bCs/>
        </w:rPr>
        <w:t xml:space="preserve">Site B is currently </w:t>
      </w:r>
      <w:proofErr w:type="gramStart"/>
      <w:r w:rsidRPr="00CB13F5">
        <w:rPr>
          <w:bCs/>
        </w:rPr>
        <w:t>scrub</w:t>
      </w:r>
      <w:proofErr w:type="gramEnd"/>
      <w:r w:rsidRPr="00CB13F5">
        <w:rPr>
          <w:bCs/>
        </w:rPr>
        <w:t xml:space="preserve"> land and the scheme is predicated on minor works and improved public access to Site B.</w:t>
      </w:r>
      <w:r w:rsidR="00E3246C">
        <w:rPr>
          <w:bCs/>
        </w:rPr>
        <w:t xml:space="preserve"> </w:t>
      </w:r>
      <w:r w:rsidR="00E3246C" w:rsidRPr="00E3246C">
        <w:rPr>
          <w:bCs/>
        </w:rPr>
        <w:t>For reference, the image below details the location of Site B, along with the whole of Site A.</w:t>
      </w:r>
    </w:p>
    <w:p w14:paraId="12C60205" w14:textId="77777777" w:rsidR="00E3246C" w:rsidRPr="00E3246C" w:rsidRDefault="00E3246C" w:rsidP="00E3246C">
      <w:pPr>
        <w:autoSpaceDE w:val="0"/>
        <w:autoSpaceDN w:val="0"/>
        <w:adjustRightInd w:val="0"/>
        <w:spacing w:after="0"/>
        <w:rPr>
          <w:rFonts w:ascii="ArialMT" w:hAnsi="ArialMT" w:cs="ArialMT"/>
          <w:color w:val="auto"/>
        </w:rPr>
      </w:pPr>
    </w:p>
    <w:p w14:paraId="5CC740B2" w14:textId="5E562B67" w:rsidR="00E3246C" w:rsidRDefault="00E3246C" w:rsidP="00E3246C">
      <w:pPr>
        <w:autoSpaceDE w:val="0"/>
        <w:autoSpaceDN w:val="0"/>
        <w:adjustRightInd w:val="0"/>
        <w:spacing w:after="0"/>
        <w:rPr>
          <w:rFonts w:ascii="ArialMT" w:hAnsi="ArialMT" w:cs="ArialMT"/>
          <w:color w:val="auto"/>
        </w:rPr>
      </w:pPr>
      <w:r>
        <w:rPr>
          <w:rFonts w:ascii="ArialMT" w:hAnsi="ArialMT" w:cs="ArialMT"/>
          <w:noProof/>
        </w:rPr>
        <w:drawing>
          <wp:inline distT="0" distB="0" distL="0" distR="0" wp14:anchorId="5505660D" wp14:editId="566117E2">
            <wp:extent cx="3914776" cy="22132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3676" cy="2218310"/>
                    </a:xfrm>
                    <a:prstGeom prst="rect">
                      <a:avLst/>
                    </a:prstGeom>
                    <a:noFill/>
                    <a:ln>
                      <a:noFill/>
                    </a:ln>
                  </pic:spPr>
                </pic:pic>
              </a:graphicData>
            </a:graphic>
          </wp:inline>
        </w:drawing>
      </w:r>
    </w:p>
    <w:p w14:paraId="2ACBFBBD" w14:textId="3EE31032" w:rsidR="00E3246C" w:rsidRPr="00E3246C" w:rsidRDefault="00E3246C" w:rsidP="00E3246C">
      <w:pPr>
        <w:autoSpaceDE w:val="0"/>
        <w:autoSpaceDN w:val="0"/>
        <w:adjustRightInd w:val="0"/>
        <w:spacing w:after="0"/>
        <w:rPr>
          <w:rFonts w:cs="Arial"/>
          <w:color w:val="auto"/>
        </w:rPr>
      </w:pPr>
      <w:r w:rsidRPr="00E3246C">
        <w:rPr>
          <w:rFonts w:cs="Arial"/>
          <w:b/>
          <w:bCs/>
          <w:shd w:val="clear" w:color="auto" w:fill="FFFFFF"/>
        </w:rPr>
        <w:t>Image 2</w:t>
      </w:r>
      <w:r w:rsidRPr="00E3246C">
        <w:rPr>
          <w:rFonts w:cs="Arial"/>
          <w:shd w:val="clear" w:color="auto" w:fill="FFFFFF"/>
        </w:rPr>
        <w:t>: </w:t>
      </w:r>
      <w:r w:rsidRPr="00E3246C">
        <w:rPr>
          <w:rFonts w:cs="Arial"/>
          <w:i/>
          <w:iCs/>
          <w:shd w:val="clear" w:color="auto" w:fill="FFFFFF"/>
        </w:rPr>
        <w:t>Red line drawing indicating Site A and Site B.</w:t>
      </w:r>
    </w:p>
    <w:p w14:paraId="560BF52F" w14:textId="77777777" w:rsidR="00AA17A0" w:rsidRPr="00AA17A0" w:rsidRDefault="00AA17A0" w:rsidP="00AA17A0">
      <w:pPr>
        <w:autoSpaceDE w:val="0"/>
        <w:autoSpaceDN w:val="0"/>
        <w:adjustRightInd w:val="0"/>
        <w:spacing w:after="0"/>
        <w:rPr>
          <w:rFonts w:ascii="ArialMT" w:hAnsi="ArialMT" w:cs="ArialMT"/>
          <w:color w:val="auto"/>
        </w:rPr>
      </w:pPr>
    </w:p>
    <w:p w14:paraId="1E76F411" w14:textId="77777777" w:rsidR="00E3246C" w:rsidRPr="00E3246C" w:rsidRDefault="53C0923D" w:rsidP="00E3246C">
      <w:pPr>
        <w:pStyle w:val="ListParagraph"/>
        <w:numPr>
          <w:ilvl w:val="0"/>
          <w:numId w:val="28"/>
        </w:numPr>
        <w:autoSpaceDE w:val="0"/>
        <w:autoSpaceDN w:val="0"/>
        <w:adjustRightInd w:val="0"/>
        <w:spacing w:after="0"/>
        <w:rPr>
          <w:rFonts w:ascii="ArialMT" w:hAnsi="ArialMT" w:cs="ArialMT"/>
          <w:color w:val="auto"/>
        </w:rPr>
      </w:pPr>
      <w:r>
        <w:t>For more information on the scheme</w:t>
      </w:r>
      <w:r w:rsidR="77DA39CD">
        <w:t>’</w:t>
      </w:r>
      <w:r>
        <w:t xml:space="preserve">s background </w:t>
      </w:r>
      <w:r w:rsidR="43A28C7D">
        <w:t xml:space="preserve">please </w:t>
      </w:r>
      <w:r>
        <w:t xml:space="preserve">refer to the </w:t>
      </w:r>
      <w:hyperlink r:id="rId13">
        <w:r w:rsidRPr="7A4914D0">
          <w:rPr>
            <w:rStyle w:val="Hyperlink"/>
          </w:rPr>
          <w:t xml:space="preserve">Council’s August </w:t>
        </w:r>
        <w:r w:rsidR="28978192" w:rsidRPr="7A4914D0">
          <w:rPr>
            <w:rStyle w:val="Hyperlink"/>
          </w:rPr>
          <w:t xml:space="preserve">2023 </w:t>
        </w:r>
        <w:r w:rsidRPr="7A4914D0">
          <w:rPr>
            <w:rStyle w:val="Hyperlink"/>
          </w:rPr>
          <w:t>Cabinet report on project approvals and intent to appropriate land at Bertie Place</w:t>
        </w:r>
      </w:hyperlink>
      <w:r>
        <w:t>.</w:t>
      </w:r>
    </w:p>
    <w:p w14:paraId="7DD820B9" w14:textId="77777777" w:rsidR="00E3246C" w:rsidRPr="00E3246C" w:rsidRDefault="00E3246C" w:rsidP="00E3246C">
      <w:pPr>
        <w:pStyle w:val="ListParagraph"/>
        <w:numPr>
          <w:ilvl w:val="0"/>
          <w:numId w:val="0"/>
        </w:numPr>
        <w:autoSpaceDE w:val="0"/>
        <w:autoSpaceDN w:val="0"/>
        <w:adjustRightInd w:val="0"/>
        <w:spacing w:after="0"/>
        <w:ind w:left="360"/>
        <w:rPr>
          <w:rFonts w:ascii="ArialMT" w:hAnsi="ArialMT" w:cs="ArialMT"/>
          <w:color w:val="auto"/>
        </w:rPr>
      </w:pPr>
    </w:p>
    <w:p w14:paraId="43426258" w14:textId="547DEC1E" w:rsidR="00745839" w:rsidRPr="00E3246C" w:rsidRDefault="00745839" w:rsidP="00E3246C">
      <w:pPr>
        <w:pStyle w:val="ListParagraph"/>
        <w:numPr>
          <w:ilvl w:val="0"/>
          <w:numId w:val="28"/>
        </w:numPr>
        <w:autoSpaceDE w:val="0"/>
        <w:autoSpaceDN w:val="0"/>
        <w:adjustRightInd w:val="0"/>
        <w:spacing w:after="0"/>
        <w:rPr>
          <w:rFonts w:ascii="ArialMT" w:hAnsi="ArialMT" w:cs="ArialMT"/>
          <w:color w:val="auto"/>
        </w:rPr>
      </w:pPr>
      <w:r w:rsidRPr="00E3246C">
        <w:rPr>
          <w:rFonts w:ascii="ArialMT" w:hAnsi="ArialMT" w:cs="ArialMT"/>
          <w:color w:val="auto"/>
        </w:rPr>
        <w:t xml:space="preserve">Additional scheme information relating to the financial appraisal is provided in </w:t>
      </w:r>
      <w:r w:rsidR="31866E21" w:rsidRPr="00E3246C">
        <w:rPr>
          <w:rFonts w:ascii="ArialMT" w:hAnsi="ArialMT" w:cs="ArialMT"/>
          <w:color w:val="auto"/>
        </w:rPr>
        <w:t>an</w:t>
      </w:r>
      <w:r w:rsidRPr="00E3246C">
        <w:rPr>
          <w:rFonts w:ascii="ArialMT" w:hAnsi="ArialMT" w:cs="ArialMT"/>
          <w:color w:val="auto"/>
        </w:rPr>
        <w:t xml:space="preserve">  </w:t>
      </w:r>
      <w:hyperlink r:id="rId14">
        <w:r w:rsidR="6D4BC688" w:rsidRPr="00E3246C">
          <w:rPr>
            <w:rStyle w:val="Hyperlink"/>
            <w:rFonts w:ascii="ArialMT" w:hAnsi="ArialMT" w:cs="ArialMT"/>
          </w:rPr>
          <w:t xml:space="preserve">appendix to the August </w:t>
        </w:r>
        <w:r w:rsidR="5A8B6FB5" w:rsidRPr="00E3246C">
          <w:rPr>
            <w:rStyle w:val="Hyperlink"/>
            <w:rFonts w:ascii="ArialMT" w:hAnsi="ArialMT" w:cs="ArialMT"/>
          </w:rPr>
          <w:t xml:space="preserve">2023 </w:t>
        </w:r>
        <w:r w:rsidR="6D4BC688" w:rsidRPr="00E3246C">
          <w:rPr>
            <w:rStyle w:val="Hyperlink"/>
            <w:rFonts w:ascii="ArialMT" w:hAnsi="ArialMT" w:cs="ArialMT"/>
          </w:rPr>
          <w:t>report</w:t>
        </w:r>
      </w:hyperlink>
      <w:r w:rsidR="7B7AFEA7" w:rsidRPr="00E3246C">
        <w:rPr>
          <w:rFonts w:ascii="ArialMT" w:hAnsi="ArialMT" w:cs="ArialMT"/>
          <w:color w:val="auto"/>
        </w:rPr>
        <w:t xml:space="preserve"> which was exempt from publication</w:t>
      </w:r>
      <w:r w:rsidRPr="00E3246C">
        <w:rPr>
          <w:rFonts w:ascii="ArialMT" w:hAnsi="ArialMT" w:cs="ArialMT"/>
          <w:color w:val="auto"/>
        </w:rPr>
        <w:t>.</w:t>
      </w:r>
    </w:p>
    <w:p w14:paraId="0E95B241" w14:textId="77777777" w:rsidR="00712F1C" w:rsidRDefault="00712F1C" w:rsidP="00712F1C">
      <w:pPr>
        <w:pStyle w:val="ListParagraph"/>
        <w:numPr>
          <w:ilvl w:val="0"/>
          <w:numId w:val="0"/>
        </w:numPr>
        <w:autoSpaceDE w:val="0"/>
        <w:autoSpaceDN w:val="0"/>
        <w:adjustRightInd w:val="0"/>
        <w:spacing w:after="0"/>
        <w:ind w:left="357"/>
        <w:rPr>
          <w:rFonts w:ascii="ArialMT" w:hAnsi="ArialMT" w:cs="ArialMT"/>
          <w:color w:val="auto"/>
        </w:rPr>
      </w:pPr>
    </w:p>
    <w:p w14:paraId="05EA3141" w14:textId="22149AD1" w:rsidR="00712F1C" w:rsidRDefault="00712F1C" w:rsidP="00712F1C">
      <w:pPr>
        <w:pStyle w:val="ListParagraph"/>
        <w:numPr>
          <w:ilvl w:val="0"/>
          <w:numId w:val="7"/>
        </w:numPr>
        <w:autoSpaceDE w:val="0"/>
        <w:autoSpaceDN w:val="0"/>
        <w:adjustRightInd w:val="0"/>
        <w:spacing w:after="0"/>
        <w:rPr>
          <w:rFonts w:ascii="ArialMT" w:hAnsi="ArialMT" w:cs="ArialMT"/>
          <w:color w:val="auto"/>
        </w:rPr>
      </w:pPr>
      <w:r w:rsidRPr="1C5ECF33">
        <w:rPr>
          <w:rFonts w:ascii="ArialMT" w:hAnsi="ArialMT" w:cs="ArialMT"/>
          <w:color w:val="auto"/>
        </w:rPr>
        <w:t xml:space="preserve">The </w:t>
      </w:r>
      <w:r w:rsidR="00514FC4" w:rsidRPr="1C5ECF33">
        <w:rPr>
          <w:rFonts w:ascii="ArialMT" w:hAnsi="ArialMT" w:cs="ArialMT"/>
          <w:color w:val="auto"/>
        </w:rPr>
        <w:t xml:space="preserve">red </w:t>
      </w:r>
      <w:r w:rsidRPr="1C5ECF33">
        <w:rPr>
          <w:rFonts w:ascii="ArialMT" w:hAnsi="ArialMT" w:cs="ArialMT"/>
          <w:color w:val="auto"/>
        </w:rPr>
        <w:t>line drawing above indicates a change to the originally advertised land for appropriation to a planning purpose. It is now intended to appropriate only the area of land on Site A where housing will be developed rather than the whole of Site A.</w:t>
      </w:r>
    </w:p>
    <w:p w14:paraId="5F27DFC1" w14:textId="77777777" w:rsidR="00712F1C" w:rsidRDefault="00712F1C" w:rsidP="00712F1C">
      <w:pPr>
        <w:pStyle w:val="ListParagraph"/>
        <w:numPr>
          <w:ilvl w:val="0"/>
          <w:numId w:val="0"/>
        </w:numPr>
        <w:autoSpaceDE w:val="0"/>
        <w:autoSpaceDN w:val="0"/>
        <w:adjustRightInd w:val="0"/>
        <w:spacing w:after="0"/>
        <w:ind w:left="357"/>
        <w:rPr>
          <w:rFonts w:ascii="ArialMT" w:hAnsi="ArialMT" w:cs="ArialMT"/>
          <w:color w:val="auto"/>
        </w:rPr>
      </w:pPr>
    </w:p>
    <w:p w14:paraId="49D2D682" w14:textId="03BFB114" w:rsidR="00712F1C" w:rsidRDefault="00712F1C" w:rsidP="0F6882EB">
      <w:pPr>
        <w:pStyle w:val="ListParagraph"/>
        <w:numPr>
          <w:ilvl w:val="0"/>
          <w:numId w:val="7"/>
        </w:numPr>
        <w:autoSpaceDE w:val="0"/>
        <w:autoSpaceDN w:val="0"/>
        <w:adjustRightInd w:val="0"/>
        <w:spacing w:after="0"/>
        <w:rPr>
          <w:rFonts w:ascii="ArialMT" w:hAnsi="ArialMT" w:cs="ArialMT"/>
          <w:color w:val="000000" w:themeColor="text1"/>
        </w:rPr>
      </w:pPr>
      <w:r w:rsidRPr="0F6882EB">
        <w:rPr>
          <w:rFonts w:ascii="ArialMT" w:hAnsi="ArialMT" w:cs="ArialMT"/>
          <w:color w:val="auto"/>
        </w:rPr>
        <w:t xml:space="preserve">The remainder of Site A which, </w:t>
      </w:r>
      <w:r w:rsidR="00C60495" w:rsidRPr="0F6882EB">
        <w:rPr>
          <w:rFonts w:ascii="ArialMT" w:hAnsi="ArialMT" w:cs="ArialMT"/>
          <w:color w:val="auto"/>
        </w:rPr>
        <w:t>as detailed in the planning application</w:t>
      </w:r>
      <w:r w:rsidRPr="0F6882EB">
        <w:rPr>
          <w:rFonts w:ascii="ArialMT" w:hAnsi="ArialMT" w:cs="ArialMT"/>
          <w:color w:val="auto"/>
        </w:rPr>
        <w:t>, will host the new MUGA</w:t>
      </w:r>
      <w:r w:rsidR="005F5BFA" w:rsidRPr="0F6882EB">
        <w:rPr>
          <w:rFonts w:ascii="ArialMT" w:hAnsi="ArialMT" w:cs="ArialMT"/>
          <w:color w:val="auto"/>
        </w:rPr>
        <w:t xml:space="preserve"> </w:t>
      </w:r>
      <w:r w:rsidR="005F5BFA">
        <w:t>(Multi-Use Games Area)</w:t>
      </w:r>
      <w:r w:rsidRPr="0F6882EB">
        <w:rPr>
          <w:rFonts w:ascii="ArialMT" w:hAnsi="ArialMT" w:cs="ArialMT"/>
          <w:color w:val="auto"/>
        </w:rPr>
        <w:t xml:space="preserve"> and play equipment, will retain its </w:t>
      </w:r>
      <w:proofErr w:type="gramStart"/>
      <w:r w:rsidRPr="0F6882EB">
        <w:rPr>
          <w:rFonts w:ascii="ArialMT" w:hAnsi="ArialMT" w:cs="ArialMT"/>
          <w:color w:val="auto"/>
        </w:rPr>
        <w:t>current status</w:t>
      </w:r>
      <w:proofErr w:type="gramEnd"/>
      <w:r w:rsidRPr="0F6882EB">
        <w:rPr>
          <w:rFonts w:ascii="ArialMT" w:hAnsi="ArialMT" w:cs="ArialMT"/>
          <w:color w:val="auto"/>
        </w:rPr>
        <w:t xml:space="preserve"> as land within the General Fund for use as a pleasure ground (see para 1</w:t>
      </w:r>
      <w:r w:rsidR="005E457B">
        <w:rPr>
          <w:rFonts w:ascii="ArialMT" w:hAnsi="ArialMT" w:cs="ArialMT"/>
          <w:color w:val="auto"/>
        </w:rPr>
        <w:t>7</w:t>
      </w:r>
      <w:r w:rsidRPr="0F6882EB">
        <w:rPr>
          <w:rFonts w:ascii="ArialMT" w:hAnsi="ArialMT" w:cs="ArialMT"/>
          <w:color w:val="auto"/>
        </w:rPr>
        <w:t>).</w:t>
      </w:r>
      <w:r w:rsidR="67172935" w:rsidRPr="0F6882EB">
        <w:rPr>
          <w:rFonts w:ascii="ArialMT" w:hAnsi="ArialMT" w:cs="ArialMT"/>
          <w:color w:val="auto"/>
        </w:rPr>
        <w:t xml:space="preserve"> </w:t>
      </w:r>
      <w:r w:rsidR="67172935" w:rsidRPr="0F6882EB">
        <w:rPr>
          <w:rFonts w:ascii="ArialMT" w:hAnsi="ArialMT" w:cs="ArialMT"/>
          <w:color w:val="000000" w:themeColor="text1"/>
        </w:rPr>
        <w:t>Furthermore, Site B, an area of green space equivalent in size to Bertie Place A, will be improved and made more accessible as part of the project.</w:t>
      </w:r>
    </w:p>
    <w:p w14:paraId="40434607" w14:textId="52F6093C" w:rsidR="00E46573" w:rsidRPr="00AD1CD5" w:rsidRDefault="00E46573" w:rsidP="00AD1CD5">
      <w:pPr>
        <w:autoSpaceDE w:val="0"/>
        <w:autoSpaceDN w:val="0"/>
        <w:adjustRightInd w:val="0"/>
        <w:spacing w:after="0"/>
        <w:rPr>
          <w:rFonts w:ascii="ArialMT" w:hAnsi="ArialMT" w:cs="ArialMT"/>
          <w:color w:val="auto"/>
        </w:rPr>
      </w:pPr>
    </w:p>
    <w:p w14:paraId="4A5A7C72" w14:textId="4DCB6BF4" w:rsidR="00AD1CD5" w:rsidRDefault="2F8E0CEC" w:rsidP="7A4914D0">
      <w:pPr>
        <w:pStyle w:val="ListParagraph"/>
        <w:spacing w:after="0" w:line="259" w:lineRule="auto"/>
        <w:rPr>
          <w:rFonts w:ascii="ArialMT" w:hAnsi="ArialMT" w:cs="ArialMT"/>
          <w:color w:val="auto"/>
        </w:rPr>
      </w:pPr>
      <w:r w:rsidRPr="7A4914D0">
        <w:rPr>
          <w:rFonts w:ascii="ArialMT" w:hAnsi="ArialMT" w:cs="ArialMT"/>
          <w:color w:val="auto"/>
        </w:rPr>
        <w:t>W</w:t>
      </w:r>
      <w:r w:rsidR="32435620" w:rsidRPr="7A4914D0">
        <w:rPr>
          <w:rFonts w:ascii="ArialMT" w:hAnsi="ArialMT" w:cs="ArialMT"/>
          <w:color w:val="auto"/>
        </w:rPr>
        <w:t xml:space="preserve">hile </w:t>
      </w:r>
      <w:r w:rsidR="39D35F99" w:rsidRPr="7A4914D0">
        <w:rPr>
          <w:rFonts w:ascii="ArialMT" w:hAnsi="ArialMT" w:cs="ArialMT"/>
          <w:color w:val="auto"/>
        </w:rPr>
        <w:t>the status of this area as recreation ground</w:t>
      </w:r>
      <w:r w:rsidR="544C0E71" w:rsidRPr="7A4914D0">
        <w:rPr>
          <w:rFonts w:ascii="ArialMT" w:hAnsi="ArialMT" w:cs="ArialMT"/>
          <w:color w:val="auto"/>
        </w:rPr>
        <w:t xml:space="preserve"> </w:t>
      </w:r>
      <w:r w:rsidR="6A2866F2" w:rsidRPr="7A4914D0">
        <w:rPr>
          <w:rFonts w:ascii="ArialMT" w:hAnsi="ArialMT" w:cs="ArialMT"/>
          <w:color w:val="auto"/>
        </w:rPr>
        <w:t>will not change</w:t>
      </w:r>
      <w:r w:rsidR="32435620" w:rsidRPr="7A4914D0">
        <w:rPr>
          <w:rFonts w:ascii="ArialMT" w:hAnsi="ArialMT" w:cs="ArialMT"/>
          <w:color w:val="auto"/>
        </w:rPr>
        <w:t>, for health and safety reasons</w:t>
      </w:r>
      <w:r w:rsidR="12BBAFC0" w:rsidRPr="7A4914D0">
        <w:rPr>
          <w:rFonts w:ascii="ArialMT" w:hAnsi="ArialMT" w:cs="ArialMT"/>
          <w:color w:val="auto"/>
        </w:rPr>
        <w:t xml:space="preserve"> </w:t>
      </w:r>
      <w:r w:rsidR="32435620" w:rsidRPr="7A4914D0">
        <w:rPr>
          <w:rFonts w:ascii="ArialMT" w:hAnsi="ArialMT" w:cs="ArialMT"/>
          <w:color w:val="auto"/>
        </w:rPr>
        <w:t xml:space="preserve">the area will need to be closed for the duration of the </w:t>
      </w:r>
      <w:r w:rsidR="42E680E7" w:rsidRPr="7A4914D0">
        <w:rPr>
          <w:rFonts w:ascii="ArialMT" w:hAnsi="ArialMT" w:cs="ArialMT"/>
          <w:color w:val="auto"/>
        </w:rPr>
        <w:t xml:space="preserve">development and construction phase </w:t>
      </w:r>
      <w:r w:rsidR="32435620" w:rsidRPr="7A4914D0">
        <w:rPr>
          <w:rFonts w:ascii="ArialMT" w:hAnsi="ArialMT" w:cs="ArialMT"/>
          <w:color w:val="auto"/>
        </w:rPr>
        <w:t>including land remediation works, the building of the new MUGA, play area, bridge access and open space development (Site B) as well as the whole of the housing construction phase.</w:t>
      </w:r>
    </w:p>
    <w:p w14:paraId="38AF4A20" w14:textId="20CBAD67" w:rsidR="613E928D" w:rsidRDefault="613E928D" w:rsidP="00862FA7">
      <w:pPr>
        <w:spacing w:after="0" w:line="259" w:lineRule="auto"/>
        <w:rPr>
          <w:rFonts w:ascii="ArialMT" w:hAnsi="ArialMT" w:cs="ArialMT"/>
          <w:color w:val="auto"/>
        </w:rPr>
      </w:pPr>
    </w:p>
    <w:p w14:paraId="17C46567" w14:textId="7C53F61A" w:rsidR="00434D3D" w:rsidRPr="00A61BAC" w:rsidRDefault="00434D3D" w:rsidP="458A829F">
      <w:pPr>
        <w:pStyle w:val="ListParagraph"/>
        <w:numPr>
          <w:ilvl w:val="0"/>
          <w:numId w:val="7"/>
        </w:numPr>
        <w:autoSpaceDE w:val="0"/>
        <w:autoSpaceDN w:val="0"/>
        <w:adjustRightInd w:val="0"/>
        <w:spacing w:after="0"/>
        <w:rPr>
          <w:rFonts w:ascii="ArialMT" w:hAnsi="ArialMT" w:cs="ArialMT"/>
          <w:color w:val="auto"/>
        </w:rPr>
      </w:pPr>
      <w:r w:rsidRPr="0013307C">
        <w:rPr>
          <w:rFonts w:ascii="ArialMT" w:hAnsi="ArialMT" w:cs="ArialMT"/>
          <w:color w:val="auto"/>
        </w:rPr>
        <w:t xml:space="preserve">It is anticipated that the whole </w:t>
      </w:r>
      <w:r w:rsidR="00775EAE" w:rsidRPr="0013307C">
        <w:rPr>
          <w:rFonts w:ascii="ArialMT" w:hAnsi="ArialMT" w:cs="ArialMT"/>
          <w:color w:val="auto"/>
        </w:rPr>
        <w:t>developmen</w:t>
      </w:r>
      <w:r w:rsidR="00655B54" w:rsidRPr="0013307C">
        <w:rPr>
          <w:rFonts w:ascii="ArialMT" w:hAnsi="ArialMT" w:cs="ArialMT"/>
          <w:color w:val="auto"/>
        </w:rPr>
        <w:t xml:space="preserve">t which includes the re-siting of the recreation </w:t>
      </w:r>
      <w:r w:rsidR="00B4775E" w:rsidRPr="0013307C">
        <w:rPr>
          <w:rFonts w:ascii="ArialMT" w:hAnsi="ArialMT" w:cs="ArialMT"/>
          <w:color w:val="auto"/>
        </w:rPr>
        <w:t>facilities,</w:t>
      </w:r>
      <w:r w:rsidR="00655B54" w:rsidRPr="0013307C">
        <w:rPr>
          <w:rFonts w:ascii="ArialMT" w:hAnsi="ArialMT" w:cs="ArialMT"/>
          <w:color w:val="auto"/>
        </w:rPr>
        <w:t xml:space="preserve"> and the construction of the housing will take 1</w:t>
      </w:r>
      <w:r w:rsidR="006F3D18" w:rsidRPr="0013307C">
        <w:rPr>
          <w:rFonts w:ascii="ArialMT" w:hAnsi="ArialMT" w:cs="ArialMT"/>
          <w:color w:val="auto"/>
        </w:rPr>
        <w:t>8</w:t>
      </w:r>
      <w:r w:rsidR="00AE2362" w:rsidRPr="0013307C">
        <w:rPr>
          <w:rFonts w:ascii="ArialMT" w:hAnsi="ArialMT" w:cs="ArialMT"/>
          <w:color w:val="auto"/>
        </w:rPr>
        <w:t xml:space="preserve"> </w:t>
      </w:r>
      <w:r w:rsidR="00655B54" w:rsidRPr="0013307C">
        <w:rPr>
          <w:rFonts w:ascii="ArialMT" w:hAnsi="ArialMT" w:cs="ArialMT"/>
          <w:color w:val="auto"/>
        </w:rPr>
        <w:t>-</w:t>
      </w:r>
      <w:r w:rsidR="00AE2362" w:rsidRPr="0013307C">
        <w:rPr>
          <w:rFonts w:ascii="ArialMT" w:hAnsi="ArialMT" w:cs="ArialMT"/>
          <w:color w:val="auto"/>
        </w:rPr>
        <w:t xml:space="preserve"> 20 </w:t>
      </w:r>
      <w:r w:rsidR="00655B54" w:rsidRPr="0013307C">
        <w:rPr>
          <w:rFonts w:ascii="ArialMT" w:hAnsi="ArialMT" w:cs="ArialMT"/>
          <w:color w:val="auto"/>
        </w:rPr>
        <w:t>months</w:t>
      </w:r>
      <w:r w:rsidR="00AE6B57" w:rsidRPr="0013307C">
        <w:rPr>
          <w:rFonts w:ascii="ArialMT" w:hAnsi="ArialMT" w:cs="ArialMT"/>
          <w:color w:val="auto"/>
        </w:rPr>
        <w:t>.</w:t>
      </w:r>
    </w:p>
    <w:p w14:paraId="47704070" w14:textId="212AADBD" w:rsidR="004C0D5C" w:rsidRPr="00D4352C" w:rsidRDefault="004C0D5C" w:rsidP="004C0D5C">
      <w:pPr>
        <w:autoSpaceDE w:val="0"/>
        <w:autoSpaceDN w:val="0"/>
        <w:adjustRightInd w:val="0"/>
        <w:spacing w:after="0"/>
        <w:rPr>
          <w:rFonts w:ascii="ArialMT" w:hAnsi="ArialMT" w:cs="ArialMT"/>
          <w:color w:val="auto"/>
          <w:highlight w:val="yellow"/>
        </w:rPr>
      </w:pPr>
    </w:p>
    <w:p w14:paraId="64C3B3D7" w14:textId="2A082C69" w:rsidR="00745839" w:rsidRPr="00CB47A9" w:rsidRDefault="004C0D5C" w:rsidP="00CB47A9">
      <w:pPr>
        <w:autoSpaceDE w:val="0"/>
        <w:autoSpaceDN w:val="0"/>
        <w:adjustRightInd w:val="0"/>
        <w:rPr>
          <w:rFonts w:ascii="ArialMT" w:hAnsi="ArialMT" w:cs="ArialMT"/>
          <w:b/>
          <w:bCs/>
          <w:color w:val="auto"/>
        </w:rPr>
      </w:pPr>
      <w:r w:rsidRPr="730AF448">
        <w:rPr>
          <w:rFonts w:ascii="ArialMT" w:hAnsi="ArialMT" w:cs="ArialMT"/>
          <w:b/>
          <w:bCs/>
          <w:color w:val="auto"/>
        </w:rPr>
        <w:t>Appropriation of the land from its present use as a recreation ground for housing</w:t>
      </w:r>
    </w:p>
    <w:p w14:paraId="35BC8FDC" w14:textId="02B21006" w:rsidR="00495CD7" w:rsidRPr="00495CD7" w:rsidRDefault="00F10179" w:rsidP="00F97A8B">
      <w:pPr>
        <w:pStyle w:val="ListParagraph"/>
        <w:numPr>
          <w:ilvl w:val="0"/>
          <w:numId w:val="7"/>
        </w:numPr>
        <w:autoSpaceDE w:val="0"/>
        <w:autoSpaceDN w:val="0"/>
        <w:adjustRightInd w:val="0"/>
        <w:spacing w:after="0"/>
        <w:rPr>
          <w:color w:val="auto"/>
        </w:rPr>
      </w:pPr>
      <w:r>
        <w:lastRenderedPageBreak/>
        <w:t xml:space="preserve">Appropriation </w:t>
      </w:r>
      <w:r w:rsidR="1E4C8FDF">
        <w:t xml:space="preserve">allows a council </w:t>
      </w:r>
      <w:r w:rsidR="521DEAF0">
        <w:t>to</w:t>
      </w:r>
      <w:r>
        <w:t xml:space="preserve"> chang</w:t>
      </w:r>
      <w:r w:rsidR="3889A907">
        <w:t>e</w:t>
      </w:r>
      <w:r>
        <w:t xml:space="preserve"> </w:t>
      </w:r>
      <w:r w:rsidR="37AB389F">
        <w:t>the purpose for which</w:t>
      </w:r>
      <w:r w:rsidR="69AFE49A">
        <w:t xml:space="preserve"> it</w:t>
      </w:r>
      <w:r>
        <w:t xml:space="preserve"> holds the land. </w:t>
      </w:r>
      <w:r w:rsidR="00B4775E">
        <w:t>Generally,</w:t>
      </w:r>
      <w:r w:rsidR="6842C67E">
        <w:t xml:space="preserve"> </w:t>
      </w:r>
      <w:r w:rsidR="5B65211A">
        <w:t>c</w:t>
      </w:r>
      <w:r>
        <w:t>ouncil</w:t>
      </w:r>
      <w:r w:rsidR="63A9C036">
        <w:t>s</w:t>
      </w:r>
      <w:r>
        <w:t xml:space="preserve"> </w:t>
      </w:r>
      <w:r w:rsidR="7CA5692B">
        <w:t xml:space="preserve">must </w:t>
      </w:r>
      <w:r w:rsidR="24B32643">
        <w:t xml:space="preserve">only use </w:t>
      </w:r>
      <w:r>
        <w:t xml:space="preserve">land for the statutory purposes for which it was acquired or following acquisition, appropriated. Appropriation is the process by which land held by </w:t>
      </w:r>
      <w:r w:rsidR="4A880C95">
        <w:t>a c</w:t>
      </w:r>
      <w:r>
        <w:t>ouncil pursuant to one statutory function is transferred to another statutory function.</w:t>
      </w:r>
      <w:r w:rsidR="00495CD7">
        <w:t xml:space="preserve"> </w:t>
      </w:r>
    </w:p>
    <w:p w14:paraId="4652909E" w14:textId="77777777" w:rsidR="00495CD7" w:rsidRPr="00AA17A0" w:rsidRDefault="00495CD7" w:rsidP="00AA17A0">
      <w:pPr>
        <w:autoSpaceDE w:val="0"/>
        <w:autoSpaceDN w:val="0"/>
        <w:adjustRightInd w:val="0"/>
        <w:spacing w:after="0"/>
        <w:rPr>
          <w:color w:val="auto"/>
        </w:rPr>
      </w:pPr>
    </w:p>
    <w:p w14:paraId="675F603C" w14:textId="652BB2BC" w:rsidR="02C65B63" w:rsidRDefault="02C65B63" w:rsidP="458A829F">
      <w:pPr>
        <w:pStyle w:val="ListParagraph"/>
        <w:numPr>
          <w:ilvl w:val="0"/>
          <w:numId w:val="7"/>
        </w:numPr>
        <w:spacing w:after="0"/>
        <w:rPr>
          <w:color w:val="auto"/>
        </w:rPr>
      </w:pPr>
      <w:r>
        <w:t xml:space="preserve">A council may appropriate land held from one </w:t>
      </w:r>
      <w:r w:rsidR="47D1D6F8">
        <w:t>purpose</w:t>
      </w:r>
      <w:r>
        <w:t xml:space="preserve"> to another</w:t>
      </w:r>
      <w:r w:rsidR="137AC227">
        <w:t xml:space="preserve"> only</w:t>
      </w:r>
      <w:r>
        <w:t xml:space="preserve"> if </w:t>
      </w:r>
      <w:r w:rsidR="7CE3F720">
        <w:t>the land in question</w:t>
      </w:r>
      <w:r>
        <w:t xml:space="preserve"> is no longer required to be held for the </w:t>
      </w:r>
      <w:r w:rsidR="128CCAC4">
        <w:t>purpose</w:t>
      </w:r>
      <w:r>
        <w:t xml:space="preserve"> </w:t>
      </w:r>
      <w:r w:rsidR="6B2EAE43">
        <w:t xml:space="preserve">for which </w:t>
      </w:r>
      <w:r>
        <w:t>it is held</w:t>
      </w:r>
      <w:r w:rsidR="30871D16">
        <w:t xml:space="preserve"> before the appropriation</w:t>
      </w:r>
      <w:r>
        <w:t>.</w:t>
      </w:r>
    </w:p>
    <w:p w14:paraId="3E3438F5" w14:textId="0ABF9340" w:rsidR="458A829F" w:rsidRDefault="458A829F" w:rsidP="004F0C86">
      <w:pPr>
        <w:spacing w:after="0"/>
        <w:rPr>
          <w:rFonts w:ascii="ArialMT" w:hAnsi="ArialMT" w:cs="ArialMT"/>
          <w:color w:val="auto"/>
        </w:rPr>
      </w:pPr>
    </w:p>
    <w:p w14:paraId="120CF8EA" w14:textId="5B25122A" w:rsidR="00282380" w:rsidRPr="00517FC4" w:rsidRDefault="532DF7C3" w:rsidP="00F97A8B">
      <w:pPr>
        <w:pStyle w:val="ListParagraph"/>
        <w:numPr>
          <w:ilvl w:val="0"/>
          <w:numId w:val="7"/>
        </w:numPr>
        <w:autoSpaceDE w:val="0"/>
        <w:autoSpaceDN w:val="0"/>
        <w:adjustRightInd w:val="0"/>
        <w:spacing w:after="0"/>
        <w:rPr>
          <w:rFonts w:ascii="ArialMT" w:hAnsi="ArialMT" w:cs="ArialMT"/>
          <w:color w:val="auto"/>
        </w:rPr>
      </w:pPr>
      <w:r w:rsidRPr="458A829F">
        <w:rPr>
          <w:rFonts w:cs="Arial"/>
          <w:color w:val="auto"/>
        </w:rPr>
        <w:t xml:space="preserve">Where the land to be appropriated is used as open space the council must advertise its </w:t>
      </w:r>
      <w:r w:rsidR="23FE3BDD" w:rsidRPr="458A829F">
        <w:rPr>
          <w:rFonts w:cs="Arial"/>
          <w:color w:val="auto"/>
        </w:rPr>
        <w:t xml:space="preserve">intention to appropriate the land </w:t>
      </w:r>
      <w:r w:rsidR="71254F8D" w:rsidRPr="458A829F">
        <w:rPr>
          <w:rFonts w:ascii="ArialMT" w:hAnsi="ArialMT" w:cs="ArialMT"/>
          <w:color w:val="auto"/>
        </w:rPr>
        <w:t>and consider any objections made to the proposed appropriation.</w:t>
      </w:r>
    </w:p>
    <w:p w14:paraId="4BF43DB1" w14:textId="77777777" w:rsidR="00282380" w:rsidRPr="00517FC4" w:rsidRDefault="00282380" w:rsidP="00282380">
      <w:pPr>
        <w:pStyle w:val="ListParagraph"/>
        <w:numPr>
          <w:ilvl w:val="0"/>
          <w:numId w:val="0"/>
        </w:numPr>
        <w:autoSpaceDE w:val="0"/>
        <w:autoSpaceDN w:val="0"/>
        <w:adjustRightInd w:val="0"/>
        <w:spacing w:after="0"/>
        <w:ind w:left="357"/>
        <w:rPr>
          <w:rFonts w:ascii="ArialMT" w:hAnsi="ArialMT" w:cs="ArialMT"/>
          <w:color w:val="auto"/>
          <w:highlight w:val="yellow"/>
        </w:rPr>
      </w:pPr>
    </w:p>
    <w:p w14:paraId="0F11EC1D" w14:textId="75272DA3" w:rsidR="00AA17A0" w:rsidRPr="00495CD7" w:rsidRDefault="00AA17A0" w:rsidP="00F97A8B">
      <w:pPr>
        <w:pStyle w:val="ListParagraph"/>
        <w:numPr>
          <w:ilvl w:val="0"/>
          <w:numId w:val="7"/>
        </w:numPr>
        <w:autoSpaceDE w:val="0"/>
        <w:autoSpaceDN w:val="0"/>
        <w:adjustRightInd w:val="0"/>
        <w:spacing w:after="0"/>
        <w:rPr>
          <w:color w:val="auto"/>
        </w:rPr>
      </w:pPr>
      <w:r w:rsidRPr="458A829F">
        <w:rPr>
          <w:rFonts w:ascii="ArialMT" w:hAnsi="ArialMT" w:cs="ArialMT"/>
          <w:color w:val="auto"/>
        </w:rPr>
        <w:t xml:space="preserve">The Land </w:t>
      </w:r>
      <w:r w:rsidR="0075356C" w:rsidRPr="458A829F">
        <w:rPr>
          <w:rFonts w:ascii="ArialMT" w:hAnsi="ArialMT" w:cs="ArialMT"/>
          <w:color w:val="auto"/>
        </w:rPr>
        <w:t xml:space="preserve">at Bertie Place </w:t>
      </w:r>
      <w:r w:rsidRPr="458A829F">
        <w:rPr>
          <w:rFonts w:ascii="ArialMT" w:hAnsi="ArialMT" w:cs="ArialMT"/>
          <w:color w:val="auto"/>
        </w:rPr>
        <w:t xml:space="preserve">is </w:t>
      </w:r>
      <w:r w:rsidR="241F2DE1" w:rsidRPr="458A829F">
        <w:rPr>
          <w:rFonts w:ascii="ArialMT" w:hAnsi="ArialMT" w:cs="ArialMT"/>
          <w:color w:val="auto"/>
        </w:rPr>
        <w:t>used as a recreation ground</w:t>
      </w:r>
      <w:r w:rsidR="4BB910F4" w:rsidRPr="458A829F">
        <w:rPr>
          <w:rFonts w:ascii="ArialMT" w:hAnsi="ArialMT" w:cs="ArialMT"/>
          <w:color w:val="auto"/>
        </w:rPr>
        <w:t xml:space="preserve"> (</w:t>
      </w:r>
      <w:r w:rsidR="00B4775E" w:rsidRPr="458A829F">
        <w:rPr>
          <w:rFonts w:ascii="ArialMT" w:hAnsi="ArialMT" w:cs="ArialMT"/>
          <w:color w:val="auto"/>
        </w:rPr>
        <w:t>i.e.,</w:t>
      </w:r>
      <w:r w:rsidR="4BB910F4" w:rsidRPr="458A829F">
        <w:rPr>
          <w:rFonts w:ascii="ArialMT" w:hAnsi="ArialMT" w:cs="ArialMT"/>
          <w:color w:val="auto"/>
        </w:rPr>
        <w:t xml:space="preserve"> open space)</w:t>
      </w:r>
      <w:r w:rsidR="241F2DE1" w:rsidRPr="458A829F">
        <w:rPr>
          <w:rFonts w:ascii="ArialMT" w:hAnsi="ArialMT" w:cs="ArialMT"/>
          <w:color w:val="auto"/>
        </w:rPr>
        <w:t xml:space="preserve"> and </w:t>
      </w:r>
      <w:r w:rsidR="01386CA1" w:rsidRPr="458A829F">
        <w:rPr>
          <w:rFonts w:ascii="ArialMT" w:hAnsi="ArialMT" w:cs="ArialMT"/>
          <w:color w:val="auto"/>
        </w:rPr>
        <w:t xml:space="preserve">is </w:t>
      </w:r>
      <w:r w:rsidR="241F2DE1" w:rsidRPr="458A829F">
        <w:rPr>
          <w:rFonts w:ascii="ArialMT" w:hAnsi="ArialMT" w:cs="ArialMT"/>
          <w:color w:val="auto"/>
        </w:rPr>
        <w:t xml:space="preserve">protected </w:t>
      </w:r>
      <w:r w:rsidR="6F0D0DB8" w:rsidRPr="458A829F">
        <w:rPr>
          <w:rFonts w:ascii="ArialMT" w:hAnsi="ArialMT" w:cs="ArialMT"/>
          <w:color w:val="auto"/>
        </w:rPr>
        <w:t xml:space="preserve">by </w:t>
      </w:r>
      <w:r w:rsidR="6F0D0DB8">
        <w:t>a public trust (</w:t>
      </w:r>
      <w:r w:rsidR="6F0D0DB8" w:rsidRPr="458A829F">
        <w:rPr>
          <w:rFonts w:ascii="ArialMT" w:hAnsi="ArialMT" w:cs="ArialMT"/>
          <w:color w:val="auto"/>
        </w:rPr>
        <w:t xml:space="preserve">under section 164 of the </w:t>
      </w:r>
      <w:r w:rsidR="6F0D0DB8">
        <w:t>Public Health Act 1875) preventing its use for other purposes</w:t>
      </w:r>
      <w:r w:rsidR="23E16426">
        <w:t>.</w:t>
      </w:r>
      <w:r w:rsidR="6F0D0DB8" w:rsidRPr="458A829F">
        <w:rPr>
          <w:rFonts w:ascii="ArialMT" w:hAnsi="ArialMT" w:cs="ArialMT"/>
          <w:color w:val="auto"/>
        </w:rPr>
        <w:t xml:space="preserve"> </w:t>
      </w:r>
      <w:r>
        <w:t xml:space="preserve">Appropriation of the </w:t>
      </w:r>
      <w:r w:rsidR="421685AB">
        <w:t>l</w:t>
      </w:r>
      <w:r>
        <w:t xml:space="preserve">and </w:t>
      </w:r>
      <w:r w:rsidR="06CF6FBD">
        <w:t xml:space="preserve">under the mechanism described above </w:t>
      </w:r>
      <w:r>
        <w:t>will have the effect of discharging this public trust</w:t>
      </w:r>
      <w:r w:rsidR="39FAED90">
        <w:t xml:space="preserve"> allowing the council to use the land for other purposes</w:t>
      </w:r>
      <w:r>
        <w:t>.</w:t>
      </w:r>
    </w:p>
    <w:p w14:paraId="44A52890" w14:textId="77777777" w:rsidR="00AA17A0" w:rsidRDefault="00AA17A0" w:rsidP="00AA17A0">
      <w:pPr>
        <w:pStyle w:val="ListParagraph"/>
        <w:numPr>
          <w:ilvl w:val="0"/>
          <w:numId w:val="0"/>
        </w:numPr>
        <w:autoSpaceDE w:val="0"/>
        <w:autoSpaceDN w:val="0"/>
        <w:adjustRightInd w:val="0"/>
        <w:spacing w:after="0"/>
        <w:ind w:left="357"/>
        <w:rPr>
          <w:color w:val="auto"/>
        </w:rPr>
      </w:pPr>
    </w:p>
    <w:p w14:paraId="4BEA9E46" w14:textId="74F55A16" w:rsidR="00495CD7" w:rsidRPr="00495CD7" w:rsidRDefault="00495CD7" w:rsidP="00F97A8B">
      <w:pPr>
        <w:pStyle w:val="ListParagraph"/>
        <w:numPr>
          <w:ilvl w:val="0"/>
          <w:numId w:val="7"/>
        </w:numPr>
        <w:autoSpaceDE w:val="0"/>
        <w:autoSpaceDN w:val="0"/>
        <w:adjustRightInd w:val="0"/>
        <w:spacing w:after="0"/>
        <w:rPr>
          <w:color w:val="auto"/>
        </w:rPr>
      </w:pPr>
      <w:r w:rsidRPr="458A829F">
        <w:rPr>
          <w:color w:val="auto"/>
        </w:rPr>
        <w:t xml:space="preserve">It should be noted that there may be other </w:t>
      </w:r>
      <w:r w:rsidR="51EBC7A0" w:rsidRPr="458A829F">
        <w:rPr>
          <w:color w:val="auto"/>
        </w:rPr>
        <w:t>rights and restrictions</w:t>
      </w:r>
      <w:r w:rsidRPr="458A829F">
        <w:rPr>
          <w:color w:val="auto"/>
        </w:rPr>
        <w:t xml:space="preserve"> over the land which will need to be dealt with appropriately in due course.</w:t>
      </w:r>
    </w:p>
    <w:p w14:paraId="6EBED099" w14:textId="4BF93968" w:rsidR="458A829F" w:rsidRDefault="458A829F" w:rsidP="004F0C86">
      <w:pPr>
        <w:spacing w:after="0"/>
        <w:rPr>
          <w:color w:val="auto"/>
        </w:rPr>
      </w:pPr>
    </w:p>
    <w:p w14:paraId="62F3283B" w14:textId="1D64E25E" w:rsidR="3C43E7A9" w:rsidRDefault="3C43E7A9" w:rsidP="004F0C86">
      <w:pPr>
        <w:pStyle w:val="ListParagraph"/>
        <w:numPr>
          <w:ilvl w:val="0"/>
          <w:numId w:val="7"/>
        </w:numPr>
        <w:spacing w:after="0"/>
      </w:pPr>
      <w:r w:rsidRPr="458A829F">
        <w:rPr>
          <w:rFonts w:ascii="ArialMT" w:hAnsi="ArialMT" w:cs="ArialMT"/>
          <w:color w:val="auto"/>
        </w:rPr>
        <w:t xml:space="preserve">In August 2023 Cabinet agreed </w:t>
      </w:r>
      <w:r>
        <w:t>to commence the appropriation process of the land at Site A, Bertie Place as set out in the report, noting the intent to take a further report to a later Cabinet.</w:t>
      </w:r>
    </w:p>
    <w:p w14:paraId="651BD79A" w14:textId="57A3F267" w:rsidR="458A829F" w:rsidRDefault="458A829F" w:rsidP="004F0C86">
      <w:pPr>
        <w:spacing w:after="0"/>
      </w:pPr>
    </w:p>
    <w:p w14:paraId="0C681BF7" w14:textId="285C890A" w:rsidR="1EC288E7" w:rsidRDefault="1EC288E7">
      <w:pPr>
        <w:pStyle w:val="ListParagraph"/>
        <w:numPr>
          <w:ilvl w:val="0"/>
          <w:numId w:val="7"/>
        </w:numPr>
        <w:spacing w:after="0" w:line="259" w:lineRule="auto"/>
        <w:rPr>
          <w:rFonts w:eastAsia="Arial" w:cs="Arial"/>
          <w:color w:val="000000" w:themeColor="text1"/>
        </w:rPr>
      </w:pPr>
      <w:r>
        <w:t xml:space="preserve">Following Cabinet’s decision of </w:t>
      </w:r>
      <w:r w:rsidR="00B4775E">
        <w:t>August 2023,</w:t>
      </w:r>
      <w:r>
        <w:t xml:space="preserve"> </w:t>
      </w:r>
      <w:r w:rsidR="7379DF5A" w:rsidRPr="458A829F">
        <w:rPr>
          <w:rFonts w:eastAsia="Arial" w:cs="Arial"/>
          <w:color w:val="auto"/>
        </w:rPr>
        <w:t>a notice announcing the Council’s intention to appropriate the land at Bertie Place was published in the Oxford Times for two consecutive weeks from 21</w:t>
      </w:r>
      <w:r w:rsidR="7379DF5A" w:rsidRPr="458A829F">
        <w:rPr>
          <w:rFonts w:eastAsia="Arial" w:cs="Arial"/>
          <w:color w:val="auto"/>
          <w:vertAlign w:val="superscript"/>
        </w:rPr>
        <w:t>st</w:t>
      </w:r>
      <w:r w:rsidR="7379DF5A" w:rsidRPr="458A829F">
        <w:rPr>
          <w:rFonts w:eastAsia="Arial" w:cs="Arial"/>
          <w:color w:val="auto"/>
        </w:rPr>
        <w:t xml:space="preserve"> September to 6</w:t>
      </w:r>
      <w:r w:rsidR="7379DF5A" w:rsidRPr="458A829F">
        <w:rPr>
          <w:rFonts w:eastAsia="Arial" w:cs="Arial"/>
          <w:color w:val="auto"/>
          <w:vertAlign w:val="superscript"/>
        </w:rPr>
        <w:t>th</w:t>
      </w:r>
      <w:r w:rsidR="7379DF5A" w:rsidRPr="458A829F">
        <w:rPr>
          <w:rFonts w:eastAsia="Arial" w:cs="Arial"/>
          <w:color w:val="auto"/>
        </w:rPr>
        <w:t xml:space="preserve"> October. A plan showing the location of the area proposed to be appropriated was available for inspection during work hours at the Oxford City Council offices (</w:t>
      </w:r>
      <w:r w:rsidR="00B0447F">
        <w:rPr>
          <w:rFonts w:eastAsia="Arial" w:cs="Arial"/>
          <w:color w:val="auto"/>
        </w:rPr>
        <w:t>t</w:t>
      </w:r>
      <w:r w:rsidR="3DF6F2C9" w:rsidRPr="613E928D">
        <w:rPr>
          <w:rFonts w:eastAsia="Arial" w:cs="Arial"/>
          <w:color w:val="auto"/>
        </w:rPr>
        <w:t>he</w:t>
      </w:r>
      <w:r w:rsidR="7379DF5A" w:rsidRPr="458A829F">
        <w:rPr>
          <w:rFonts w:eastAsia="Arial" w:cs="Arial"/>
          <w:color w:val="auto"/>
        </w:rPr>
        <w:t xml:space="preserve"> Town Hall) during this time.</w:t>
      </w:r>
    </w:p>
    <w:p w14:paraId="03521838" w14:textId="427A0B0A" w:rsidR="458A829F" w:rsidRDefault="458A829F" w:rsidP="004F0C86">
      <w:pPr>
        <w:spacing w:after="0" w:line="259" w:lineRule="auto"/>
        <w:rPr>
          <w:rFonts w:ascii="ArialMT" w:hAnsi="ArialMT" w:cs="ArialMT"/>
          <w:color w:val="auto"/>
        </w:rPr>
      </w:pPr>
    </w:p>
    <w:p w14:paraId="33DD048D" w14:textId="3D7A51AC" w:rsidR="00A10769" w:rsidRDefault="76374555" w:rsidP="00A10769">
      <w:pPr>
        <w:pStyle w:val="ListParagraph"/>
        <w:numPr>
          <w:ilvl w:val="0"/>
          <w:numId w:val="7"/>
        </w:numPr>
        <w:spacing w:after="0" w:line="259" w:lineRule="auto"/>
        <w:rPr>
          <w:rFonts w:eastAsia="Arial" w:cs="Arial"/>
          <w:color w:val="000000" w:themeColor="text1"/>
        </w:rPr>
      </w:pPr>
      <w:r w:rsidRPr="254D070E">
        <w:rPr>
          <w:rFonts w:ascii="ArialMT" w:hAnsi="ArialMT" w:cs="ArialMT"/>
          <w:color w:val="auto"/>
        </w:rPr>
        <w:t>A summary of objections received</w:t>
      </w:r>
      <w:r w:rsidR="41746843" w:rsidRPr="254D070E">
        <w:rPr>
          <w:rFonts w:ascii="ArialMT" w:hAnsi="ArialMT" w:cs="ArialMT"/>
          <w:color w:val="auto"/>
        </w:rPr>
        <w:t>,</w:t>
      </w:r>
      <w:r w:rsidR="005C1F51" w:rsidRPr="254D070E">
        <w:rPr>
          <w:rFonts w:ascii="ArialMT" w:hAnsi="ArialMT" w:cs="ArialMT"/>
          <w:color w:val="auto"/>
        </w:rPr>
        <w:t xml:space="preserve"> </w:t>
      </w:r>
      <w:r w:rsidR="5D2338C9" w:rsidRPr="254D070E">
        <w:rPr>
          <w:rFonts w:ascii="ArialMT" w:hAnsi="ArialMT" w:cs="ArialMT"/>
          <w:color w:val="auto"/>
        </w:rPr>
        <w:t>and Oxford City Council’s response to them,</w:t>
      </w:r>
      <w:r w:rsidR="005C1F51" w:rsidRPr="254D070E">
        <w:rPr>
          <w:rFonts w:ascii="ArialMT" w:hAnsi="ArialMT" w:cs="ArialMT"/>
          <w:color w:val="auto"/>
        </w:rPr>
        <w:t xml:space="preserve"> is detailed </w:t>
      </w:r>
      <w:r w:rsidR="00694F07" w:rsidRPr="254D070E">
        <w:rPr>
          <w:rFonts w:ascii="ArialMT" w:hAnsi="ArialMT" w:cs="ArialMT"/>
          <w:color w:val="auto"/>
        </w:rPr>
        <w:t xml:space="preserve">in </w:t>
      </w:r>
      <w:r w:rsidR="4AE3353A" w:rsidRPr="254D070E">
        <w:rPr>
          <w:rFonts w:ascii="ArialMT" w:hAnsi="ArialMT" w:cs="ArialMT"/>
          <w:color w:val="auto"/>
        </w:rPr>
        <w:t xml:space="preserve">Appendix </w:t>
      </w:r>
      <w:r w:rsidR="1B124B2F" w:rsidRPr="254D070E">
        <w:rPr>
          <w:rFonts w:ascii="ArialMT" w:hAnsi="ArialMT" w:cs="ArialMT"/>
          <w:color w:val="auto"/>
        </w:rPr>
        <w:t>1</w:t>
      </w:r>
      <w:r w:rsidR="64E7A090" w:rsidRPr="254D070E">
        <w:rPr>
          <w:rFonts w:ascii="ArialMT" w:hAnsi="ArialMT" w:cs="ArialMT"/>
          <w:color w:val="auto"/>
        </w:rPr>
        <w:t>B</w:t>
      </w:r>
      <w:r w:rsidRPr="254D070E">
        <w:rPr>
          <w:rFonts w:ascii="ArialMT" w:hAnsi="ArialMT" w:cs="ArialMT"/>
          <w:color w:val="auto"/>
        </w:rPr>
        <w:t>.</w:t>
      </w:r>
      <w:r w:rsidR="00254240" w:rsidRPr="254D070E">
        <w:rPr>
          <w:rFonts w:ascii="ArialMT" w:hAnsi="ArialMT" w:cs="ArialMT"/>
          <w:color w:val="auto"/>
        </w:rPr>
        <w:t xml:space="preserve"> </w:t>
      </w:r>
      <w:r w:rsidRPr="254D070E">
        <w:rPr>
          <w:rFonts w:eastAsia="Arial" w:cs="Arial"/>
          <w:color w:val="000000" w:themeColor="text1"/>
        </w:rPr>
        <w:t>Since the advertisement was placed officers have reviewed the extent of the land proposed to be appropriated</w:t>
      </w:r>
      <w:r w:rsidR="38089722" w:rsidRPr="254D070E">
        <w:rPr>
          <w:rFonts w:eastAsia="Arial" w:cs="Arial"/>
          <w:color w:val="000000" w:themeColor="text1"/>
        </w:rPr>
        <w:t>.</w:t>
      </w:r>
      <w:r w:rsidRPr="254D070E">
        <w:rPr>
          <w:rFonts w:eastAsia="Arial" w:cs="Arial"/>
          <w:color w:val="000000" w:themeColor="text1"/>
        </w:rPr>
        <w:t xml:space="preserve"> </w:t>
      </w:r>
      <w:r w:rsidR="60A8FF62" w:rsidRPr="254D070E">
        <w:rPr>
          <w:rFonts w:eastAsia="Arial" w:cs="Arial"/>
          <w:color w:val="000000" w:themeColor="text1"/>
        </w:rPr>
        <w:t>T</w:t>
      </w:r>
      <w:r w:rsidRPr="254D070E">
        <w:rPr>
          <w:rFonts w:eastAsia="Arial" w:cs="Arial"/>
          <w:color w:val="000000" w:themeColor="text1"/>
        </w:rPr>
        <w:t>here has been a reduction to the amount of land that is intended to be appropriated.</w:t>
      </w:r>
      <w:r w:rsidR="620E4E24" w:rsidRPr="254D070E">
        <w:rPr>
          <w:rFonts w:eastAsia="Arial" w:cs="Arial"/>
          <w:color w:val="000000" w:themeColor="text1"/>
        </w:rPr>
        <w:t xml:space="preserve"> Previously this was the whole of Site A.</w:t>
      </w:r>
      <w:r w:rsidRPr="254D070E">
        <w:rPr>
          <w:rFonts w:eastAsia="Arial" w:cs="Arial"/>
          <w:color w:val="000000" w:themeColor="text1"/>
        </w:rPr>
        <w:t xml:space="preserve"> This change is a response to the objections received. It allows the recreational facilities to remain being held within the General Fund for recreational use.</w:t>
      </w:r>
    </w:p>
    <w:p w14:paraId="6337B3EB" w14:textId="77777777" w:rsidR="00A10769" w:rsidRPr="0013307C" w:rsidRDefault="00A10769" w:rsidP="0013307C">
      <w:pPr>
        <w:pStyle w:val="ListParagraph"/>
        <w:numPr>
          <w:ilvl w:val="0"/>
          <w:numId w:val="0"/>
        </w:numPr>
        <w:spacing w:after="0" w:line="259" w:lineRule="auto"/>
        <w:ind w:left="357"/>
        <w:rPr>
          <w:rFonts w:eastAsia="Arial" w:cs="Arial"/>
          <w:color w:val="000000" w:themeColor="text1"/>
        </w:rPr>
      </w:pPr>
    </w:p>
    <w:p w14:paraId="4E8B38C9" w14:textId="574AA4D5" w:rsidR="00C42EE1" w:rsidRPr="005B2389" w:rsidRDefault="76374555" w:rsidP="000774E2">
      <w:pPr>
        <w:pStyle w:val="ListParagraph"/>
        <w:numPr>
          <w:ilvl w:val="0"/>
          <w:numId w:val="7"/>
        </w:numPr>
        <w:spacing w:after="0" w:line="259" w:lineRule="auto"/>
        <w:rPr>
          <w:rFonts w:ascii="ArialMT" w:hAnsi="ArialMT" w:cs="ArialMT"/>
          <w:color w:val="auto"/>
        </w:rPr>
      </w:pPr>
      <w:r w:rsidRPr="254D070E">
        <w:rPr>
          <w:rFonts w:ascii="ArialMT" w:hAnsi="ArialMT" w:cs="ArialMT"/>
          <w:color w:val="auto"/>
        </w:rPr>
        <w:t xml:space="preserve">The land allocated for the new </w:t>
      </w:r>
      <w:proofErr w:type="gramStart"/>
      <w:r w:rsidRPr="254D070E">
        <w:rPr>
          <w:rFonts w:ascii="ArialMT" w:hAnsi="ArialMT" w:cs="ArialMT"/>
          <w:color w:val="auto"/>
        </w:rPr>
        <w:t>MUGA</w:t>
      </w:r>
      <w:proofErr w:type="gramEnd"/>
      <w:r w:rsidRPr="254D070E">
        <w:rPr>
          <w:rFonts w:ascii="ArialMT" w:hAnsi="ArialMT" w:cs="ArialMT"/>
          <w:color w:val="auto"/>
        </w:rPr>
        <w:t xml:space="preserve"> and playground will not be appropriated to a planning purpose and will remain held for use as a </w:t>
      </w:r>
      <w:r w:rsidR="00C42EE1" w:rsidRPr="254D070E">
        <w:rPr>
          <w:rFonts w:ascii="ArialMT" w:hAnsi="ArialMT" w:cs="ArialMT"/>
          <w:color w:val="auto"/>
        </w:rPr>
        <w:t>recreation</w:t>
      </w:r>
      <w:r w:rsidRPr="254D070E">
        <w:rPr>
          <w:rFonts w:ascii="ArialMT" w:hAnsi="ArialMT" w:cs="ArialMT"/>
          <w:color w:val="auto"/>
        </w:rPr>
        <w:t xml:space="preserve"> ground.</w:t>
      </w:r>
    </w:p>
    <w:p w14:paraId="54D2EB64" w14:textId="77777777" w:rsidR="00C42EE1" w:rsidRDefault="00C42EE1"/>
    <w:p w14:paraId="61A36726" w14:textId="04449AF2" w:rsidR="00CB47A9" w:rsidRPr="00CB47A9" w:rsidRDefault="007FD737" w:rsidP="7A4914D0">
      <w:pPr>
        <w:pStyle w:val="ListParagraph"/>
        <w:spacing w:after="0"/>
        <w:rPr>
          <w:rFonts w:ascii="ArialMT" w:hAnsi="ArialMT" w:cs="ArialMT"/>
          <w:color w:val="auto"/>
        </w:rPr>
      </w:pPr>
      <w:r w:rsidRPr="7A4914D0">
        <w:rPr>
          <w:rFonts w:ascii="ArialMT" w:hAnsi="ArialMT" w:cs="ArialMT"/>
          <w:color w:val="auto"/>
        </w:rPr>
        <w:t>T</w:t>
      </w:r>
      <w:r w:rsidR="7D877D61" w:rsidRPr="7A4914D0">
        <w:rPr>
          <w:rFonts w:ascii="ArialMT" w:hAnsi="ArialMT" w:cs="ArialMT"/>
          <w:color w:val="auto"/>
        </w:rPr>
        <w:t>he</w:t>
      </w:r>
      <w:r w:rsidR="751C0942" w:rsidRPr="7A4914D0">
        <w:rPr>
          <w:rFonts w:ascii="ArialMT" w:hAnsi="ArialMT" w:cs="ArialMT"/>
          <w:color w:val="auto"/>
        </w:rPr>
        <w:t xml:space="preserve"> land </w:t>
      </w:r>
      <w:r w:rsidR="71747D79" w:rsidRPr="7A4914D0">
        <w:rPr>
          <w:rFonts w:ascii="ArialMT" w:hAnsi="ArialMT" w:cs="ArialMT"/>
          <w:color w:val="auto"/>
        </w:rPr>
        <w:t xml:space="preserve">proposed for </w:t>
      </w:r>
      <w:r w:rsidR="1D4D02BC" w:rsidRPr="7A4914D0">
        <w:rPr>
          <w:rFonts w:ascii="ArialMT" w:hAnsi="ArialMT" w:cs="ArialMT"/>
          <w:color w:val="auto"/>
        </w:rPr>
        <w:t xml:space="preserve">housing development </w:t>
      </w:r>
      <w:r w:rsidR="751C0942" w:rsidRPr="7A4914D0">
        <w:rPr>
          <w:rFonts w:ascii="ArialMT" w:hAnsi="ArialMT" w:cs="ArialMT"/>
          <w:color w:val="auto"/>
        </w:rPr>
        <w:t xml:space="preserve">must be transferred from the General Fund </w:t>
      </w:r>
      <w:r w:rsidR="4FE8D99A" w:rsidRPr="7A4914D0">
        <w:rPr>
          <w:rFonts w:ascii="ArialMT" w:hAnsi="ArialMT" w:cs="ArialMT"/>
          <w:color w:val="auto"/>
        </w:rPr>
        <w:t xml:space="preserve">(“GF”) </w:t>
      </w:r>
      <w:r w:rsidR="751C0942" w:rsidRPr="7A4914D0">
        <w:rPr>
          <w:rFonts w:ascii="ArialMT" w:hAnsi="ArialMT" w:cs="ArialMT"/>
          <w:color w:val="auto"/>
        </w:rPr>
        <w:t xml:space="preserve">to the Housing Revenue Account </w:t>
      </w:r>
      <w:r w:rsidR="4FE8D99A" w:rsidRPr="7A4914D0">
        <w:rPr>
          <w:rFonts w:ascii="ArialMT" w:hAnsi="ArialMT" w:cs="ArialMT"/>
          <w:color w:val="auto"/>
        </w:rPr>
        <w:t>(“HRA”)</w:t>
      </w:r>
      <w:r w:rsidR="1D4D02BC" w:rsidRPr="7A4914D0">
        <w:rPr>
          <w:rFonts w:ascii="ArialMT" w:hAnsi="ArialMT" w:cs="ArialMT"/>
          <w:color w:val="auto"/>
        </w:rPr>
        <w:t xml:space="preserve"> prior to completion</w:t>
      </w:r>
      <w:r w:rsidR="751C0942" w:rsidRPr="7A4914D0">
        <w:rPr>
          <w:rFonts w:ascii="ArialMT" w:hAnsi="ArialMT" w:cs="ArialMT"/>
          <w:color w:val="auto"/>
        </w:rPr>
        <w:t>.</w:t>
      </w:r>
      <w:r w:rsidR="17C626D7" w:rsidRPr="7A4914D0">
        <w:rPr>
          <w:rFonts w:ascii="ArialMT" w:hAnsi="ArialMT" w:cs="ArialMT"/>
          <w:color w:val="auto"/>
        </w:rPr>
        <w:t xml:space="preserve"> </w:t>
      </w:r>
      <w:r w:rsidR="6DEA8D9C" w:rsidRPr="7A4914D0">
        <w:rPr>
          <w:rFonts w:ascii="ArialMT" w:hAnsi="ArialMT" w:cs="ArialMT"/>
          <w:color w:val="auto"/>
        </w:rPr>
        <w:t>A future report will be brought to Cabinet</w:t>
      </w:r>
      <w:r w:rsidR="673312FE" w:rsidRPr="7A4914D0">
        <w:rPr>
          <w:rFonts w:ascii="ArialMT" w:hAnsi="ArialMT" w:cs="ArialMT"/>
          <w:color w:val="auto"/>
        </w:rPr>
        <w:t xml:space="preserve"> </w:t>
      </w:r>
      <w:r w:rsidR="09DFFE2E" w:rsidRPr="7A4914D0">
        <w:rPr>
          <w:rFonts w:ascii="ArialMT" w:hAnsi="ArialMT" w:cs="ArialMT"/>
          <w:color w:val="auto"/>
        </w:rPr>
        <w:t xml:space="preserve">for recommendation to Council </w:t>
      </w:r>
      <w:r w:rsidR="673312FE" w:rsidRPr="7A4914D0">
        <w:rPr>
          <w:rFonts w:ascii="ArialMT" w:hAnsi="ArialMT" w:cs="ArialMT"/>
          <w:color w:val="auto"/>
        </w:rPr>
        <w:t xml:space="preserve">in due course. </w:t>
      </w:r>
    </w:p>
    <w:p w14:paraId="475E04BE" w14:textId="60F4699B" w:rsidR="63848586" w:rsidRDefault="63848586" w:rsidP="730AF448">
      <w:pPr>
        <w:pStyle w:val="ListParagraph"/>
        <w:numPr>
          <w:ilvl w:val="0"/>
          <w:numId w:val="0"/>
        </w:numPr>
        <w:spacing w:after="0"/>
        <w:rPr>
          <w:rFonts w:ascii="ArialMT" w:hAnsi="ArialMT" w:cs="ArialMT"/>
          <w:color w:val="auto"/>
        </w:rPr>
      </w:pPr>
    </w:p>
    <w:p w14:paraId="118D1842" w14:textId="291A0C61" w:rsidR="00CB47A9" w:rsidRDefault="3314E202" w:rsidP="730AF448">
      <w:pPr>
        <w:pStyle w:val="ListParagraph"/>
        <w:numPr>
          <w:ilvl w:val="0"/>
          <w:numId w:val="0"/>
        </w:numPr>
        <w:autoSpaceDE w:val="0"/>
        <w:autoSpaceDN w:val="0"/>
        <w:adjustRightInd w:val="0"/>
        <w:spacing w:after="0"/>
        <w:rPr>
          <w:rFonts w:ascii="ArialMT" w:hAnsi="ArialMT" w:cs="ArialMT"/>
          <w:b/>
          <w:bCs/>
          <w:color w:val="auto"/>
        </w:rPr>
      </w:pPr>
      <w:r w:rsidRPr="730AF448">
        <w:rPr>
          <w:rFonts w:ascii="ArialMT" w:hAnsi="ArialMT" w:cs="ArialMT"/>
          <w:b/>
          <w:bCs/>
          <w:color w:val="auto"/>
        </w:rPr>
        <w:t>Summary of objections</w:t>
      </w:r>
    </w:p>
    <w:p w14:paraId="615BFFBF" w14:textId="51B7C1A8" w:rsidR="00D4352C" w:rsidRPr="008534D7" w:rsidRDefault="11A5BB5C" w:rsidP="254D070E">
      <w:pPr>
        <w:pStyle w:val="ListParagraph"/>
        <w:numPr>
          <w:ilvl w:val="0"/>
          <w:numId w:val="7"/>
        </w:numPr>
        <w:autoSpaceDE w:val="0"/>
        <w:autoSpaceDN w:val="0"/>
        <w:adjustRightInd w:val="0"/>
        <w:spacing w:after="0"/>
      </w:pPr>
      <w:r>
        <w:lastRenderedPageBreak/>
        <w:t xml:space="preserve">In determining whether to appropriate land that is held for public open space purposes the Council has a duty to properly consider any representations received following publication of the public notice and the outcome of the Equality Impact Assessment. </w:t>
      </w:r>
    </w:p>
    <w:p w14:paraId="2AE03CEA" w14:textId="77777777" w:rsidR="00CB47A9" w:rsidRDefault="00CB47A9" w:rsidP="00CB47A9">
      <w:pPr>
        <w:pStyle w:val="ListParagraph"/>
        <w:numPr>
          <w:ilvl w:val="0"/>
          <w:numId w:val="0"/>
        </w:numPr>
        <w:autoSpaceDE w:val="0"/>
        <w:autoSpaceDN w:val="0"/>
        <w:adjustRightInd w:val="0"/>
        <w:spacing w:after="0"/>
        <w:ind w:left="357"/>
      </w:pPr>
    </w:p>
    <w:p w14:paraId="51F6E1FE" w14:textId="6CE867BA" w:rsidR="00A74381" w:rsidRPr="008534D7" w:rsidRDefault="11A5BB5C" w:rsidP="00F03315">
      <w:pPr>
        <w:pStyle w:val="ListParagraph"/>
        <w:numPr>
          <w:ilvl w:val="0"/>
          <w:numId w:val="7"/>
        </w:numPr>
        <w:autoSpaceDE w:val="0"/>
        <w:autoSpaceDN w:val="0"/>
        <w:adjustRightInd w:val="0"/>
        <w:spacing w:after="0"/>
      </w:pPr>
      <w:r>
        <w:t xml:space="preserve">In further determining whether to appropriate land to planning purposes </w:t>
      </w:r>
      <w:proofErr w:type="gramStart"/>
      <w:r>
        <w:t>so as to</w:t>
      </w:r>
      <w:proofErr w:type="gramEnd"/>
      <w:r>
        <w:t xml:space="preserve"> override rights affecting its development, good practice suggest</w:t>
      </w:r>
      <w:r w:rsidR="17A17385">
        <w:t>s</w:t>
      </w:r>
      <w:r>
        <w:t xml:space="preserve"> that Council’s should weigh in the balance the reasons of securing the development of the land against the impact the loss o</w:t>
      </w:r>
      <w:r w:rsidR="7714D1AE">
        <w:t>f</w:t>
      </w:r>
      <w:r>
        <w:t xml:space="preserve"> private rights may have on those affected recognising that compensation is payable where such right can be demonstrated to exist. </w:t>
      </w:r>
    </w:p>
    <w:p w14:paraId="4E6AE298" w14:textId="77777777" w:rsidR="00A74381" w:rsidRPr="00C87C64" w:rsidRDefault="00A74381" w:rsidP="00862FA7">
      <w:pPr>
        <w:autoSpaceDE w:val="0"/>
        <w:autoSpaceDN w:val="0"/>
        <w:adjustRightInd w:val="0"/>
        <w:spacing w:after="0"/>
      </w:pPr>
    </w:p>
    <w:p w14:paraId="0B0FAE9A" w14:textId="3D8F2BC8" w:rsidR="00A74381" w:rsidRPr="008534D7" w:rsidRDefault="51D96B02" w:rsidP="00A76162">
      <w:pPr>
        <w:pStyle w:val="ListParagraph"/>
        <w:numPr>
          <w:ilvl w:val="0"/>
          <w:numId w:val="7"/>
        </w:numPr>
        <w:spacing w:after="0"/>
      </w:pPr>
      <w:r>
        <w:t>T</w:t>
      </w:r>
      <w:r w:rsidR="51EE2415">
        <w:t>hree</w:t>
      </w:r>
      <w:r w:rsidR="50868AD2">
        <w:t xml:space="preserve"> </w:t>
      </w:r>
      <w:r w:rsidR="7D46C44E">
        <w:t xml:space="preserve">letters of </w:t>
      </w:r>
      <w:r w:rsidR="50868AD2">
        <w:t xml:space="preserve">objection </w:t>
      </w:r>
      <w:r w:rsidR="0418579D">
        <w:t xml:space="preserve">were received during </w:t>
      </w:r>
      <w:r w:rsidR="189B69C5">
        <w:t xml:space="preserve">(or immediately after) </w:t>
      </w:r>
      <w:r w:rsidR="0418579D">
        <w:t xml:space="preserve">the notice period. </w:t>
      </w:r>
      <w:r w:rsidR="2D29AB1B">
        <w:t>These can be found in Appendix 1A.</w:t>
      </w:r>
      <w:r w:rsidR="0C0B6BDB">
        <w:t xml:space="preserve"> </w:t>
      </w:r>
      <w:r w:rsidR="000B0955">
        <w:t>It is noted that one of the representations comprised signatures of 97 individuals.</w:t>
      </w:r>
      <w:r w:rsidR="39BEEE5E">
        <w:t xml:space="preserve"> </w:t>
      </w:r>
      <w:r w:rsidR="00EB59F4">
        <w:t>Personal</w:t>
      </w:r>
      <w:r w:rsidR="39BEEE5E">
        <w:t xml:space="preserve"> information has been redacted from these </w:t>
      </w:r>
      <w:r w:rsidR="4B9F694A">
        <w:t>documents</w:t>
      </w:r>
      <w:r w:rsidR="39BEEE5E">
        <w:t>.</w:t>
      </w:r>
      <w:r w:rsidR="000B0955">
        <w:t xml:space="preserve"> </w:t>
      </w:r>
      <w:r w:rsidR="58F7FE4D">
        <w:t xml:space="preserve">The </w:t>
      </w:r>
      <w:r w:rsidR="429AFC4E">
        <w:t xml:space="preserve">specific </w:t>
      </w:r>
      <w:r w:rsidR="4B5DA0D5">
        <w:t xml:space="preserve">objections </w:t>
      </w:r>
      <w:r w:rsidR="43F933C3">
        <w:t>detailed in the letters</w:t>
      </w:r>
      <w:r w:rsidR="58F7FE4D">
        <w:t xml:space="preserve"> and the Council r</w:t>
      </w:r>
      <w:r w:rsidR="0418579D">
        <w:t xml:space="preserve">esponses to </w:t>
      </w:r>
      <w:r w:rsidR="63290B1D">
        <w:t>these</w:t>
      </w:r>
      <w:r w:rsidR="50868AD2">
        <w:t xml:space="preserve"> </w:t>
      </w:r>
      <w:r w:rsidR="4EB56D75">
        <w:t>points</w:t>
      </w:r>
      <w:r w:rsidR="0418579D">
        <w:t xml:space="preserve"> are </w:t>
      </w:r>
      <w:r w:rsidR="38EB6F02">
        <w:t xml:space="preserve">set out </w:t>
      </w:r>
      <w:r w:rsidR="0418579D">
        <w:t>below</w:t>
      </w:r>
      <w:r w:rsidR="00A76162">
        <w:t xml:space="preserve"> and in Appendix 1B</w:t>
      </w:r>
      <w:r w:rsidR="0418579D">
        <w:t>.</w:t>
      </w:r>
    </w:p>
    <w:p w14:paraId="3903C5C9" w14:textId="1A9F48F3" w:rsidR="00D84B44" w:rsidRPr="00C87C64" w:rsidRDefault="00D84B44" w:rsidP="008534D7">
      <w:pPr>
        <w:pStyle w:val="ListParagraph"/>
        <w:numPr>
          <w:ilvl w:val="0"/>
          <w:numId w:val="0"/>
        </w:numPr>
        <w:autoSpaceDE w:val="0"/>
        <w:autoSpaceDN w:val="0"/>
        <w:adjustRightInd w:val="0"/>
        <w:spacing w:after="0"/>
        <w:ind w:left="357"/>
      </w:pPr>
    </w:p>
    <w:p w14:paraId="00A829C3" w14:textId="3BFA6A0C" w:rsidR="005C4F06" w:rsidRDefault="19F1BB16" w:rsidP="730AF448">
      <w:pPr>
        <w:pStyle w:val="ListParagraph"/>
        <w:numPr>
          <w:ilvl w:val="0"/>
          <w:numId w:val="7"/>
        </w:numPr>
        <w:spacing w:after="0" w:line="259" w:lineRule="auto"/>
        <w:rPr>
          <w:rFonts w:ascii="ArialMT" w:hAnsi="ArialMT" w:cs="ArialMT"/>
          <w:b/>
          <w:bCs/>
          <w:color w:val="000000" w:themeColor="text1"/>
        </w:rPr>
      </w:pPr>
      <w:r>
        <w:t xml:space="preserve">This section summarises the key objections raised within written objections to the advertised intention to appropriate Site A. It also responds to specific key objections. A detailed breakdown of the objections along with Oxford City Council’s responses is found in Appendix 1B. Additional formal objections and the accompanying responses can also be found in the Appendix </w:t>
      </w:r>
      <w:r w:rsidR="6E84C5E9">
        <w:t>1C</w:t>
      </w:r>
      <w:r w:rsidR="0C7C1DB4">
        <w:t xml:space="preserve"> and</w:t>
      </w:r>
      <w:r w:rsidR="6E84C5E9">
        <w:t xml:space="preserve"> 1D</w:t>
      </w:r>
      <w:r w:rsidR="790161F7">
        <w:t>.</w:t>
      </w:r>
    </w:p>
    <w:p w14:paraId="12EC9AC5" w14:textId="77777777" w:rsidR="00CB47A9" w:rsidRDefault="00CB47A9" w:rsidP="00CB47A9">
      <w:pPr>
        <w:pStyle w:val="ListParagraph"/>
        <w:numPr>
          <w:ilvl w:val="0"/>
          <w:numId w:val="0"/>
        </w:numPr>
        <w:autoSpaceDE w:val="0"/>
        <w:autoSpaceDN w:val="0"/>
        <w:adjustRightInd w:val="0"/>
        <w:spacing w:after="0"/>
        <w:ind w:left="357"/>
        <w:rPr>
          <w:rFonts w:ascii="ArialMT" w:hAnsi="ArialMT" w:cs="ArialMT"/>
          <w:color w:val="000000" w:themeColor="text1"/>
        </w:rPr>
      </w:pPr>
      <w:bookmarkStart w:id="0" w:name="_Ref165632199"/>
    </w:p>
    <w:p w14:paraId="20E42AFA" w14:textId="4873861B" w:rsidR="00444FCA" w:rsidRDefault="00352E69">
      <w:pPr>
        <w:pStyle w:val="ListParagraph"/>
        <w:numPr>
          <w:ilvl w:val="0"/>
          <w:numId w:val="7"/>
        </w:numPr>
        <w:autoSpaceDE w:val="0"/>
        <w:autoSpaceDN w:val="0"/>
        <w:adjustRightInd w:val="0"/>
        <w:spacing w:after="0"/>
        <w:rPr>
          <w:rFonts w:ascii="ArialMT" w:hAnsi="ArialMT" w:cs="ArialMT"/>
          <w:color w:val="000000" w:themeColor="text1"/>
        </w:rPr>
      </w:pPr>
      <w:proofErr w:type="gramStart"/>
      <w:r w:rsidRPr="137742CF">
        <w:rPr>
          <w:rFonts w:ascii="ArialMT" w:hAnsi="ArialMT" w:cs="ArialMT"/>
          <w:color w:val="000000" w:themeColor="text1"/>
        </w:rPr>
        <w:t>A number of</w:t>
      </w:r>
      <w:proofErr w:type="gramEnd"/>
      <w:r w:rsidRPr="137742CF">
        <w:rPr>
          <w:rFonts w:ascii="ArialMT" w:hAnsi="ArialMT" w:cs="ArialMT"/>
          <w:color w:val="000000" w:themeColor="text1"/>
        </w:rPr>
        <w:t xml:space="preserve"> concerns related to the relative size and nature of the alternative recreation facilities to be provided. Officers</w:t>
      </w:r>
      <w:r w:rsidR="00A76162" w:rsidRPr="137742CF">
        <w:rPr>
          <w:rFonts w:ascii="ArialMT" w:hAnsi="ArialMT" w:cs="ArialMT"/>
          <w:color w:val="000000" w:themeColor="text1"/>
        </w:rPr>
        <w:t xml:space="preserve"> consider that the relative benefit to the community of the provision of the housing planned outweighs the changes in the size and nature of the facilities that will be available.</w:t>
      </w:r>
    </w:p>
    <w:p w14:paraId="3B98B5D2" w14:textId="77777777" w:rsidR="00BB62E4" w:rsidRDefault="00BB62E4" w:rsidP="005B35CC">
      <w:pPr>
        <w:pStyle w:val="ListParagraph"/>
        <w:numPr>
          <w:ilvl w:val="0"/>
          <w:numId w:val="0"/>
        </w:numPr>
        <w:autoSpaceDE w:val="0"/>
        <w:autoSpaceDN w:val="0"/>
        <w:adjustRightInd w:val="0"/>
        <w:spacing w:after="0"/>
        <w:ind w:left="357"/>
        <w:rPr>
          <w:rFonts w:ascii="ArialMT" w:hAnsi="ArialMT" w:cs="ArialMT"/>
          <w:color w:val="000000" w:themeColor="text1"/>
        </w:rPr>
      </w:pPr>
    </w:p>
    <w:p w14:paraId="3BEA4828" w14:textId="77777777" w:rsidR="00BB62E4" w:rsidRPr="00EB21A7" w:rsidRDefault="00BB62E4" w:rsidP="00BB62E4">
      <w:pPr>
        <w:pStyle w:val="ListParagraph"/>
        <w:numPr>
          <w:ilvl w:val="0"/>
          <w:numId w:val="7"/>
        </w:numPr>
        <w:autoSpaceDE w:val="0"/>
        <w:autoSpaceDN w:val="0"/>
        <w:adjustRightInd w:val="0"/>
        <w:spacing w:after="0"/>
        <w:rPr>
          <w:rFonts w:ascii="ArialMT" w:hAnsi="ArialMT" w:cs="ArialMT"/>
          <w:b/>
          <w:bCs/>
          <w:color w:val="000000" w:themeColor="text1"/>
        </w:rPr>
      </w:pPr>
      <w:r w:rsidRPr="137742CF">
        <w:rPr>
          <w:rFonts w:ascii="ArialMT" w:hAnsi="ArialMT" w:cs="ArialMT"/>
          <w:color w:val="000000" w:themeColor="text1"/>
        </w:rPr>
        <w:t>Some objections were made on the ground that the land is not surplus to requirements as a recreation ground. Officers do not contend that the land is surplus to requirements, but that it is no longer required for its present purpose given the proposal to provide alternative facilities as part of the project.</w:t>
      </w:r>
    </w:p>
    <w:p w14:paraId="606B12E1" w14:textId="77777777" w:rsidR="00BB62E4" w:rsidRDefault="00BB62E4" w:rsidP="005B35CC">
      <w:pPr>
        <w:pStyle w:val="ListParagraph"/>
        <w:numPr>
          <w:ilvl w:val="0"/>
          <w:numId w:val="0"/>
        </w:numPr>
        <w:autoSpaceDE w:val="0"/>
        <w:autoSpaceDN w:val="0"/>
        <w:adjustRightInd w:val="0"/>
        <w:spacing w:after="0"/>
        <w:ind w:left="357"/>
        <w:rPr>
          <w:rFonts w:ascii="ArialMT" w:hAnsi="ArialMT" w:cs="ArialMT"/>
          <w:color w:val="000000" w:themeColor="text1"/>
        </w:rPr>
      </w:pPr>
    </w:p>
    <w:p w14:paraId="1B654D12" w14:textId="072955FC" w:rsidR="00444FCA" w:rsidRPr="00444FCA" w:rsidRDefault="00444FCA">
      <w:pPr>
        <w:pStyle w:val="ListParagraph"/>
        <w:numPr>
          <w:ilvl w:val="0"/>
          <w:numId w:val="7"/>
        </w:numPr>
        <w:autoSpaceDE w:val="0"/>
        <w:autoSpaceDN w:val="0"/>
        <w:adjustRightInd w:val="0"/>
        <w:spacing w:after="0"/>
        <w:rPr>
          <w:rFonts w:ascii="ArialMT" w:hAnsi="ArialMT" w:cs="ArialMT"/>
          <w:color w:val="000000" w:themeColor="text1"/>
        </w:rPr>
      </w:pPr>
      <w:r w:rsidRPr="137742CF">
        <w:rPr>
          <w:rFonts w:ascii="ArialMT" w:hAnsi="ArialMT" w:cs="ArialMT"/>
          <w:color w:val="000000" w:themeColor="text1"/>
        </w:rPr>
        <w:t>Various objections were based on errors of law. The legal position is set out under “legal implications” below.</w:t>
      </w:r>
    </w:p>
    <w:bookmarkEnd w:id="0"/>
    <w:p w14:paraId="51872BF6" w14:textId="26672D9D" w:rsidR="008F7847" w:rsidRPr="005B35CC" w:rsidRDefault="008F7847" w:rsidP="00CB47A9">
      <w:pPr>
        <w:spacing w:after="0"/>
        <w:rPr>
          <w:b/>
        </w:rPr>
      </w:pPr>
    </w:p>
    <w:p w14:paraId="74C5F3A9" w14:textId="77777777" w:rsidR="004422C4" w:rsidRDefault="006D7AEA" w:rsidP="005B35CC">
      <w:pPr>
        <w:pStyle w:val="ListParagraph"/>
        <w:numPr>
          <w:ilvl w:val="0"/>
          <w:numId w:val="7"/>
        </w:numPr>
        <w:spacing w:line="259" w:lineRule="auto"/>
      </w:pPr>
      <w:r>
        <w:t>There were various other objections cited which are not relevant to the decision to appropriate the land because</w:t>
      </w:r>
      <w:r w:rsidR="004422C4">
        <w:t>:</w:t>
      </w:r>
    </w:p>
    <w:p w14:paraId="23807E1E" w14:textId="77777777" w:rsidR="004422C4" w:rsidRDefault="006D7AEA" w:rsidP="005B35CC">
      <w:pPr>
        <w:pStyle w:val="ListParagraph"/>
        <w:numPr>
          <w:ilvl w:val="1"/>
          <w:numId w:val="7"/>
        </w:numPr>
        <w:spacing w:line="259" w:lineRule="auto"/>
      </w:pPr>
      <w:r>
        <w:t xml:space="preserve">they refer to matters </w:t>
      </w:r>
      <w:r w:rsidR="00A76162">
        <w:t xml:space="preserve">that fall within the scope of the </w:t>
      </w:r>
      <w:r>
        <w:t xml:space="preserve">planning </w:t>
      </w:r>
      <w:proofErr w:type="gramStart"/>
      <w:r>
        <w:t>process</w:t>
      </w:r>
      <w:r w:rsidR="004422C4">
        <w:t>;</w:t>
      </w:r>
      <w:proofErr w:type="gramEnd"/>
    </w:p>
    <w:p w14:paraId="0BEABAE7" w14:textId="70C4CAC5" w:rsidR="00C42EE1" w:rsidRDefault="006D7AEA" w:rsidP="005B35CC">
      <w:pPr>
        <w:pStyle w:val="ListParagraph"/>
        <w:numPr>
          <w:ilvl w:val="1"/>
          <w:numId w:val="7"/>
        </w:numPr>
        <w:spacing w:line="259" w:lineRule="auto"/>
      </w:pPr>
      <w:r>
        <w:t xml:space="preserve">they relate to </w:t>
      </w:r>
      <w:r w:rsidR="00C42EE1">
        <w:t>the public’s understanding of who is responsible for delivering the Bertie Place development</w:t>
      </w:r>
      <w:r w:rsidR="004422C4">
        <w:t>; or</w:t>
      </w:r>
    </w:p>
    <w:p w14:paraId="0033A064" w14:textId="4710F647" w:rsidR="004422C4" w:rsidRPr="005B35CC" w:rsidRDefault="004422C4" w:rsidP="005B35CC">
      <w:pPr>
        <w:pStyle w:val="ListParagraph"/>
        <w:numPr>
          <w:ilvl w:val="1"/>
          <w:numId w:val="7"/>
        </w:numPr>
        <w:spacing w:line="259" w:lineRule="auto"/>
      </w:pPr>
      <w:r>
        <w:t>they relate to the council’s use of the term “regeneration” in its communications on the proposals to develop Bertie Place.</w:t>
      </w:r>
    </w:p>
    <w:p w14:paraId="1B3D59B8" w14:textId="77777777" w:rsidR="00911F8F" w:rsidRPr="005B35CC" w:rsidRDefault="00911F8F" w:rsidP="005B35CC">
      <w:pPr>
        <w:autoSpaceDE w:val="0"/>
        <w:autoSpaceDN w:val="0"/>
        <w:adjustRightInd w:val="0"/>
        <w:spacing w:after="0"/>
        <w:ind w:left="360" w:hanging="360"/>
        <w:rPr>
          <w:rFonts w:ascii="ArialMT" w:hAnsi="ArialMT" w:cs="ArialMT"/>
          <w:b/>
          <w:bCs/>
          <w:color w:val="000000" w:themeColor="text1"/>
        </w:rPr>
      </w:pPr>
    </w:p>
    <w:p w14:paraId="2C25BFF1" w14:textId="346C2BF1" w:rsidR="00D4352C" w:rsidRPr="00D4352C" w:rsidRDefault="77064EAC" w:rsidP="47B94137">
      <w:pPr>
        <w:spacing w:after="240" w:line="259" w:lineRule="auto"/>
      </w:pPr>
      <w:r w:rsidRPr="47B94137">
        <w:rPr>
          <w:b/>
          <w:bCs/>
        </w:rPr>
        <w:t>Financial implications</w:t>
      </w:r>
    </w:p>
    <w:p w14:paraId="0F83D956" w14:textId="2D9C89D5" w:rsidR="00D4352C" w:rsidRPr="00D4352C" w:rsidRDefault="31EF7D69" w:rsidP="7A4914D0">
      <w:pPr>
        <w:pStyle w:val="ListParagraph"/>
        <w:spacing w:after="240" w:line="259" w:lineRule="auto"/>
      </w:pPr>
      <w:r>
        <w:t>There are no financial implications relating to the appropriation of the land to a planning purpose</w:t>
      </w:r>
      <w:r w:rsidR="1058641E">
        <w:t xml:space="preserve">. </w:t>
      </w:r>
    </w:p>
    <w:p w14:paraId="07F063FE" w14:textId="36AE6E3D" w:rsidR="00D4352C" w:rsidRPr="00D4352C" w:rsidRDefault="008E061F" w:rsidP="00D4352C">
      <w:pPr>
        <w:pStyle w:val="Heading1"/>
      </w:pPr>
      <w:r>
        <w:lastRenderedPageBreak/>
        <w:t xml:space="preserve">Legal </w:t>
      </w:r>
      <w:r w:rsidR="00D4352C">
        <w:t>issues</w:t>
      </w:r>
      <w:r>
        <w:t xml:space="preserve"> </w:t>
      </w:r>
    </w:p>
    <w:p w14:paraId="5E975B05" w14:textId="642D0A2E" w:rsidR="00D4352C" w:rsidRPr="00D4352C" w:rsidRDefault="00B0447F">
      <w:pPr>
        <w:pStyle w:val="ListParagraph"/>
        <w:numPr>
          <w:ilvl w:val="0"/>
          <w:numId w:val="7"/>
        </w:numPr>
        <w:spacing w:after="0" w:line="259" w:lineRule="auto"/>
      </w:pPr>
      <w:proofErr w:type="gramStart"/>
      <w:r>
        <w:t xml:space="preserve">Generally </w:t>
      </w:r>
      <w:r w:rsidR="00874FD7">
        <w:t>speaking,</w:t>
      </w:r>
      <w:r>
        <w:t xml:space="preserve"> a</w:t>
      </w:r>
      <w:proofErr w:type="gramEnd"/>
      <w:r>
        <w:t xml:space="preserve"> council must hold land for the purpose for which it was acquired. However, under certain circumstances councils</w:t>
      </w:r>
      <w:r w:rsidR="05A5CF09">
        <w:t xml:space="preserve"> </w:t>
      </w:r>
      <w:r w:rsidR="712D01AE">
        <w:t>have the</w:t>
      </w:r>
      <w:r w:rsidR="11A5BB5C">
        <w:t xml:space="preserve"> power to appropriate land from one purpose to </w:t>
      </w:r>
      <w:r w:rsidR="00D04D9B">
        <w:t>another by</w:t>
      </w:r>
      <w:r>
        <w:t xml:space="preserve"> following a statutory process</w:t>
      </w:r>
      <w:r w:rsidR="11A5BB5C">
        <w:t>.</w:t>
      </w:r>
    </w:p>
    <w:p w14:paraId="21A26CD8" w14:textId="77777777" w:rsidR="00D4352C" w:rsidRPr="00D4352C" w:rsidRDefault="00D4352C" w:rsidP="47B94137">
      <w:pPr>
        <w:pStyle w:val="ListParagraph"/>
        <w:numPr>
          <w:ilvl w:val="0"/>
          <w:numId w:val="0"/>
        </w:numPr>
        <w:autoSpaceDE w:val="0"/>
        <w:autoSpaceDN w:val="0"/>
        <w:adjustRightInd w:val="0"/>
        <w:spacing w:after="0"/>
        <w:ind w:left="357"/>
      </w:pPr>
    </w:p>
    <w:p w14:paraId="40557DBD" w14:textId="337864FD" w:rsidR="000130A0" w:rsidRPr="00847917" w:rsidRDefault="1DCB9E83">
      <w:pPr>
        <w:pStyle w:val="ListParagraph"/>
        <w:numPr>
          <w:ilvl w:val="0"/>
          <w:numId w:val="7"/>
        </w:numPr>
        <w:spacing w:after="0" w:line="259" w:lineRule="auto"/>
        <w:rPr>
          <w:b/>
          <w:bCs/>
        </w:rPr>
      </w:pPr>
      <w:r>
        <w:t>Bertie Place is currently used</w:t>
      </w:r>
      <w:r w:rsidR="354076B6">
        <w:t xml:space="preserve"> as </w:t>
      </w:r>
      <w:r>
        <w:t>recreation ground</w:t>
      </w:r>
      <w:r w:rsidR="354076B6">
        <w:t xml:space="preserve"> and was designated as open space</w:t>
      </w:r>
      <w:r w:rsidR="307092F9">
        <w:t>.</w:t>
      </w:r>
      <w:r w:rsidR="354076B6">
        <w:t xml:space="preserve"> </w:t>
      </w:r>
      <w:r w:rsidR="5880C7C8">
        <w:t xml:space="preserve">As such </w:t>
      </w:r>
      <w:r w:rsidR="7A241E04">
        <w:t xml:space="preserve">the Council must </w:t>
      </w:r>
      <w:r w:rsidR="354076B6">
        <w:t>appropriate</w:t>
      </w:r>
      <w:r w:rsidR="0B191747">
        <w:t xml:space="preserve"> the Land </w:t>
      </w:r>
      <w:r w:rsidR="354076B6">
        <w:t xml:space="preserve">to a planning purpose </w:t>
      </w:r>
      <w:r w:rsidR="73CE1743">
        <w:t xml:space="preserve">in order to discharge the public trust over it under the Public Health Act 1875 and to override </w:t>
      </w:r>
      <w:r w:rsidR="1F2E4B4B">
        <w:t>any</w:t>
      </w:r>
      <w:r w:rsidR="354076B6">
        <w:t xml:space="preserve"> </w:t>
      </w:r>
      <w:r w:rsidR="007624B4">
        <w:t>third-</w:t>
      </w:r>
      <w:r w:rsidR="354076B6">
        <w:t xml:space="preserve">party rights </w:t>
      </w:r>
      <w:r w:rsidR="51250162">
        <w:t xml:space="preserve">which are </w:t>
      </w:r>
      <w:proofErr w:type="gramStart"/>
      <w:r w:rsidR="51250162">
        <w:t>extant</w:t>
      </w:r>
      <w:proofErr w:type="gramEnd"/>
      <w:r w:rsidR="51250162">
        <w:t xml:space="preserve"> and which would otherwise prevent the </w:t>
      </w:r>
      <w:r w:rsidR="354076B6">
        <w:t xml:space="preserve">development </w:t>
      </w:r>
      <w:r w:rsidR="08BEFEDA">
        <w:t>from</w:t>
      </w:r>
      <w:r w:rsidR="354076B6">
        <w:t xml:space="preserve"> proceed</w:t>
      </w:r>
      <w:r w:rsidR="05F6B2CA">
        <w:t>ing</w:t>
      </w:r>
      <w:r w:rsidR="354076B6">
        <w:t xml:space="preserve">. The beneficiaries of any rights that are overridden </w:t>
      </w:r>
      <w:proofErr w:type="gramStart"/>
      <w:r w:rsidR="354076B6">
        <w:t>as a result of</w:t>
      </w:r>
      <w:proofErr w:type="gramEnd"/>
      <w:r w:rsidR="354076B6">
        <w:t xml:space="preserve"> the appropriation will be entitled to compensation. </w:t>
      </w:r>
    </w:p>
    <w:p w14:paraId="6636E490" w14:textId="77777777" w:rsidR="00847917" w:rsidRPr="00D4352C" w:rsidRDefault="00847917" w:rsidP="00847917">
      <w:pPr>
        <w:pStyle w:val="ListParagraph"/>
        <w:numPr>
          <w:ilvl w:val="0"/>
          <w:numId w:val="0"/>
        </w:numPr>
        <w:autoSpaceDE w:val="0"/>
        <w:autoSpaceDN w:val="0"/>
        <w:adjustRightInd w:val="0"/>
        <w:spacing w:after="0"/>
        <w:ind w:left="357"/>
        <w:rPr>
          <w:b/>
          <w:bCs/>
          <w:highlight w:val="yellow"/>
        </w:rPr>
      </w:pPr>
    </w:p>
    <w:p w14:paraId="5F336341" w14:textId="77777777" w:rsidR="00D4352C" w:rsidRPr="00D4352C" w:rsidRDefault="354076B6" w:rsidP="00F97A8B">
      <w:pPr>
        <w:pStyle w:val="ListParagraph"/>
        <w:numPr>
          <w:ilvl w:val="0"/>
          <w:numId w:val="7"/>
        </w:numPr>
        <w:autoSpaceDE w:val="0"/>
        <w:autoSpaceDN w:val="0"/>
        <w:adjustRightInd w:val="0"/>
        <w:spacing w:after="0"/>
        <w:rPr>
          <w:b/>
          <w:bCs/>
        </w:rPr>
      </w:pPr>
      <w:r>
        <w:t>Without overriding of third-party rights, the beneficiaries of those rights could potentially seek an injunction preventing the development from going ahead. Exercising the appropriation powers will override all third-party rights over the Land. These rights may include such things as rights of way that are unrecorded, and that OCC may have no knowledge of. It will also include any infringements of rights to light that may occur if the new development overshadows neighbouring properties.</w:t>
      </w:r>
      <w:r w:rsidR="11A5BB5C">
        <w:t xml:space="preserve"> </w:t>
      </w:r>
    </w:p>
    <w:p w14:paraId="5D03DD95" w14:textId="77777777" w:rsidR="00D4352C" w:rsidRPr="00D4352C" w:rsidRDefault="00D4352C" w:rsidP="00D4352C">
      <w:pPr>
        <w:pStyle w:val="ListParagraph"/>
        <w:numPr>
          <w:ilvl w:val="0"/>
          <w:numId w:val="0"/>
        </w:numPr>
        <w:autoSpaceDE w:val="0"/>
        <w:autoSpaceDN w:val="0"/>
        <w:adjustRightInd w:val="0"/>
        <w:spacing w:after="0"/>
        <w:ind w:left="357"/>
        <w:rPr>
          <w:b/>
          <w:bCs/>
        </w:rPr>
      </w:pPr>
    </w:p>
    <w:p w14:paraId="5975EDCC" w14:textId="5173A814" w:rsidR="00F44589" w:rsidRPr="00D4352C" w:rsidRDefault="7DB3A447" w:rsidP="00F97A8B">
      <w:pPr>
        <w:pStyle w:val="ListParagraph"/>
        <w:numPr>
          <w:ilvl w:val="0"/>
          <w:numId w:val="7"/>
        </w:numPr>
        <w:autoSpaceDE w:val="0"/>
        <w:autoSpaceDN w:val="0"/>
        <w:adjustRightInd w:val="0"/>
        <w:spacing w:after="0"/>
        <w:rPr>
          <w:b/>
          <w:bCs/>
        </w:rPr>
      </w:pPr>
      <w:r>
        <w:t xml:space="preserve">Compensation is payable to landowners whose private rights of way or light are interfered with or overridden to the extent to which the value of their properties </w:t>
      </w:r>
      <w:proofErr w:type="gramStart"/>
      <w:r>
        <w:t>are</w:t>
      </w:r>
      <w:proofErr w:type="gramEnd"/>
      <w:r>
        <w:t xml:space="preserve"> reduced by no longer being able exercise any rights of way that are affected.</w:t>
      </w:r>
    </w:p>
    <w:p w14:paraId="735CF782" w14:textId="77777777" w:rsidR="002C2519" w:rsidRPr="00D4352C" w:rsidRDefault="002C2519" w:rsidP="002C2519">
      <w:pPr>
        <w:autoSpaceDE w:val="0"/>
        <w:autoSpaceDN w:val="0"/>
        <w:adjustRightInd w:val="0"/>
        <w:spacing w:after="0"/>
        <w:rPr>
          <w:color w:val="auto"/>
          <w:highlight w:val="yellow"/>
        </w:rPr>
      </w:pPr>
    </w:p>
    <w:p w14:paraId="4838AE7B" w14:textId="23B8DC56" w:rsidR="00576C0C" w:rsidRPr="00CB47A9" w:rsidRDefault="3CB3BDE5" w:rsidP="00CB47A9">
      <w:pPr>
        <w:pStyle w:val="ListParagraph"/>
        <w:numPr>
          <w:ilvl w:val="0"/>
          <w:numId w:val="7"/>
        </w:numPr>
        <w:spacing w:after="0" w:line="259" w:lineRule="auto"/>
        <w:rPr>
          <w:rFonts w:cs="Arial"/>
          <w:color w:val="auto"/>
        </w:rPr>
      </w:pPr>
      <w:proofErr w:type="gramStart"/>
      <w:r w:rsidRPr="137742CF">
        <w:rPr>
          <w:rFonts w:cs="Arial"/>
          <w:color w:val="auto"/>
        </w:rPr>
        <w:t>In order to</w:t>
      </w:r>
      <w:proofErr w:type="gramEnd"/>
      <w:r w:rsidRPr="137742CF">
        <w:rPr>
          <w:rFonts w:cs="Arial"/>
          <w:color w:val="auto"/>
        </w:rPr>
        <w:t xml:space="preserve"> appropriate the land to a planning purpose under section 122 of the 1972 Act the Council must be satisfied that it is no longer required for i</w:t>
      </w:r>
      <w:r w:rsidR="0AD4E8F3" w:rsidRPr="137742CF">
        <w:rPr>
          <w:rFonts w:cs="Arial"/>
          <w:color w:val="auto"/>
        </w:rPr>
        <w:t xml:space="preserve">ts current purpose as a recreation ground. </w:t>
      </w:r>
      <w:r w:rsidR="00A76162" w:rsidRPr="137742CF">
        <w:rPr>
          <w:rFonts w:cs="Arial"/>
          <w:color w:val="auto"/>
        </w:rPr>
        <w:t xml:space="preserve">The legal position is that </w:t>
      </w:r>
      <w:r w:rsidR="00576C0C" w:rsidRPr="137742CF">
        <w:rPr>
          <w:rFonts w:ascii="ArialMT" w:hAnsi="ArialMT" w:cs="ArialMT"/>
          <w:color w:val="000000" w:themeColor="text1"/>
        </w:rPr>
        <w:t>the land need not have fallen into disuse before it may be appropriated – the land may be no longer required for its purpose as recreation ground where the council intends to provide replacement facilities.</w:t>
      </w:r>
    </w:p>
    <w:p w14:paraId="05E9A6EA" w14:textId="77777777" w:rsidR="00CB47A9" w:rsidRPr="00CB47A9" w:rsidRDefault="00CB47A9" w:rsidP="00CB47A9">
      <w:pPr>
        <w:pStyle w:val="ListParagraph"/>
        <w:numPr>
          <w:ilvl w:val="0"/>
          <w:numId w:val="0"/>
        </w:numPr>
        <w:spacing w:after="0"/>
        <w:ind w:left="360"/>
        <w:rPr>
          <w:rFonts w:cs="Arial"/>
          <w:color w:val="auto"/>
        </w:rPr>
      </w:pPr>
    </w:p>
    <w:p w14:paraId="3DC093ED" w14:textId="073183C5" w:rsidR="00576C0C" w:rsidRPr="00CB47A9" w:rsidRDefault="00576C0C" w:rsidP="00CB47A9">
      <w:pPr>
        <w:pStyle w:val="ListParagraph"/>
        <w:numPr>
          <w:ilvl w:val="0"/>
          <w:numId w:val="7"/>
        </w:numPr>
        <w:spacing w:after="0" w:line="259" w:lineRule="auto"/>
        <w:rPr>
          <w:rFonts w:cs="Arial"/>
          <w:color w:val="auto"/>
        </w:rPr>
      </w:pPr>
      <w:r w:rsidRPr="137742CF">
        <w:rPr>
          <w:rFonts w:ascii="ArialMT" w:hAnsi="ArialMT" w:cs="ArialMT"/>
          <w:color w:val="000000" w:themeColor="text1"/>
        </w:rPr>
        <w:t xml:space="preserve">In making the decision </w:t>
      </w:r>
      <w:r w:rsidR="00A76162" w:rsidRPr="137742CF">
        <w:rPr>
          <w:rFonts w:ascii="ArialMT" w:hAnsi="ArialMT" w:cs="ArialMT"/>
          <w:color w:val="000000" w:themeColor="text1"/>
        </w:rPr>
        <w:t>cabinet</w:t>
      </w:r>
      <w:r w:rsidRPr="137742CF">
        <w:rPr>
          <w:rFonts w:ascii="ArialMT" w:hAnsi="ArialMT" w:cs="ArialMT"/>
          <w:color w:val="000000" w:themeColor="text1"/>
        </w:rPr>
        <w:t xml:space="preserve"> should </w:t>
      </w:r>
      <w:r w:rsidR="00021910" w:rsidRPr="137742CF">
        <w:rPr>
          <w:rFonts w:ascii="ArialMT" w:hAnsi="ArialMT" w:cs="ArialMT"/>
          <w:color w:val="000000" w:themeColor="text1"/>
        </w:rPr>
        <w:t xml:space="preserve">strike </w:t>
      </w:r>
      <w:r w:rsidR="00A76162" w:rsidRPr="137742CF">
        <w:rPr>
          <w:rFonts w:ascii="ArialMT" w:hAnsi="ArialMT" w:cs="ArialMT"/>
          <w:color w:val="000000" w:themeColor="text1"/>
        </w:rPr>
        <w:t>a</w:t>
      </w:r>
      <w:r w:rsidR="00021910" w:rsidRPr="137742CF">
        <w:rPr>
          <w:rFonts w:ascii="ArialMT" w:hAnsi="ArialMT" w:cs="ArialMT"/>
          <w:color w:val="000000" w:themeColor="text1"/>
        </w:rPr>
        <w:t xml:space="preserve"> balance between different land uses in the light of wider community interests, taking a broad view of local needs.</w:t>
      </w:r>
    </w:p>
    <w:p w14:paraId="1198CD46" w14:textId="77777777" w:rsidR="00CB47A9" w:rsidRPr="005B35CC" w:rsidRDefault="00CB47A9" w:rsidP="00CB47A9">
      <w:pPr>
        <w:pStyle w:val="ListParagraph"/>
        <w:numPr>
          <w:ilvl w:val="0"/>
          <w:numId w:val="0"/>
        </w:numPr>
        <w:spacing w:after="0" w:line="259" w:lineRule="auto"/>
        <w:ind w:left="357"/>
        <w:rPr>
          <w:rFonts w:cs="Arial"/>
          <w:color w:val="auto"/>
        </w:rPr>
      </w:pPr>
    </w:p>
    <w:p w14:paraId="3B485D6D" w14:textId="3F5DB536" w:rsidR="00021910" w:rsidRPr="005B35CC" w:rsidRDefault="00021910" w:rsidP="00CB47A9">
      <w:pPr>
        <w:pStyle w:val="ListParagraph"/>
        <w:numPr>
          <w:ilvl w:val="0"/>
          <w:numId w:val="7"/>
        </w:numPr>
        <w:spacing w:after="0" w:line="259" w:lineRule="auto"/>
        <w:rPr>
          <w:rFonts w:cs="Arial"/>
          <w:color w:val="auto"/>
        </w:rPr>
      </w:pPr>
      <w:r w:rsidRPr="137742CF">
        <w:rPr>
          <w:rFonts w:ascii="ArialMT" w:hAnsi="ArialMT" w:cs="ArialMT"/>
          <w:color w:val="000000" w:themeColor="text1"/>
        </w:rPr>
        <w:t xml:space="preserve">Bertie Place is identified for </w:t>
      </w:r>
      <w:r w:rsidR="005D18C1" w:rsidRPr="137742CF">
        <w:rPr>
          <w:rFonts w:ascii="ArialMT" w:hAnsi="ArialMT" w:cs="ArialMT"/>
          <w:color w:val="000000" w:themeColor="text1"/>
        </w:rPr>
        <w:t xml:space="preserve">residential </w:t>
      </w:r>
      <w:r w:rsidRPr="137742CF">
        <w:rPr>
          <w:rFonts w:ascii="ArialMT" w:hAnsi="ArialMT" w:cs="ArialMT"/>
          <w:color w:val="000000" w:themeColor="text1"/>
        </w:rPr>
        <w:t>development in Oxford’s Local Plan</w:t>
      </w:r>
      <w:r w:rsidR="00754C27" w:rsidRPr="137742CF">
        <w:rPr>
          <w:rFonts w:ascii="ArialMT" w:hAnsi="ArialMT" w:cs="ArialMT"/>
          <w:color w:val="000000" w:themeColor="text1"/>
        </w:rPr>
        <w:t xml:space="preserve"> and the provision of new housing on the land will contribute to the achievement of the objectives of the Council’s Housing</w:t>
      </w:r>
      <w:r w:rsidR="00ED5358" w:rsidRPr="137742CF">
        <w:rPr>
          <w:rFonts w:ascii="ArialMT" w:hAnsi="ArialMT" w:cs="ArialMT"/>
          <w:color w:val="000000" w:themeColor="text1"/>
        </w:rPr>
        <w:t>, Homelessness and Rough Sleeping</w:t>
      </w:r>
      <w:r w:rsidR="00754C27" w:rsidRPr="137742CF">
        <w:rPr>
          <w:rFonts w:ascii="ArialMT" w:hAnsi="ArialMT" w:cs="ArialMT"/>
          <w:color w:val="000000" w:themeColor="text1"/>
        </w:rPr>
        <w:t xml:space="preserve"> Strategy</w:t>
      </w:r>
      <w:r w:rsidRPr="137742CF">
        <w:rPr>
          <w:rFonts w:ascii="ArialMT" w:hAnsi="ArialMT" w:cs="ArialMT"/>
          <w:color w:val="000000" w:themeColor="text1"/>
        </w:rPr>
        <w:t>.</w:t>
      </w:r>
      <w:r w:rsidR="00754C27" w:rsidRPr="137742CF">
        <w:rPr>
          <w:rFonts w:ascii="ArialMT" w:hAnsi="ArialMT" w:cs="ArialMT"/>
          <w:color w:val="000000" w:themeColor="text1"/>
        </w:rPr>
        <w:t xml:space="preserve"> Under the circumstances and given the urgent need for housing in the city it is the view of officers that on balance the interest of the community are best served in this case by the appropriation of the land for housing</w:t>
      </w:r>
      <w:r w:rsidR="00F77CE3" w:rsidRPr="137742CF">
        <w:rPr>
          <w:rFonts w:ascii="ArialMT" w:hAnsi="ArialMT" w:cs="ArialMT"/>
          <w:color w:val="000000" w:themeColor="text1"/>
        </w:rPr>
        <w:t>;</w:t>
      </w:r>
      <w:r w:rsidR="00754C27" w:rsidRPr="137742CF">
        <w:rPr>
          <w:rFonts w:ascii="ArialMT" w:hAnsi="ArialMT" w:cs="ArialMT"/>
          <w:color w:val="000000" w:themeColor="text1"/>
        </w:rPr>
        <w:t xml:space="preserve"> </w:t>
      </w:r>
      <w:r w:rsidR="00F77CE3" w:rsidRPr="137742CF">
        <w:rPr>
          <w:rFonts w:cs="Arial"/>
          <w:color w:val="auto"/>
        </w:rPr>
        <w:t>the alternate facilities set out in paragraph 11 above will satisfy the need for recreation facilities in the locality and therefore the land to be appropriated will no longer be required for that purpose.</w:t>
      </w:r>
      <w:r w:rsidR="00F77CE3" w:rsidRPr="137742CF">
        <w:rPr>
          <w:rStyle w:val="CommentReference"/>
        </w:rPr>
        <w:t xml:space="preserve"> </w:t>
      </w:r>
    </w:p>
    <w:p w14:paraId="65A5C1DE" w14:textId="77777777" w:rsidR="00CB47A9" w:rsidRDefault="00CB47A9" w:rsidP="00CB47A9">
      <w:pPr>
        <w:pStyle w:val="ListParagraph"/>
        <w:numPr>
          <w:ilvl w:val="0"/>
          <w:numId w:val="0"/>
        </w:numPr>
        <w:spacing w:after="0" w:line="259" w:lineRule="auto"/>
        <w:ind w:left="357"/>
        <w:rPr>
          <w:rFonts w:cs="Arial"/>
          <w:color w:val="auto"/>
        </w:rPr>
      </w:pPr>
    </w:p>
    <w:p w14:paraId="30A2C66C" w14:textId="676D42BA" w:rsidR="2D8C3A50" w:rsidRDefault="2D8C3A50" w:rsidP="00CB47A9">
      <w:pPr>
        <w:pStyle w:val="ListParagraph"/>
        <w:numPr>
          <w:ilvl w:val="0"/>
          <w:numId w:val="7"/>
        </w:numPr>
        <w:spacing w:after="0" w:line="259" w:lineRule="auto"/>
        <w:rPr>
          <w:rFonts w:cs="Arial"/>
          <w:color w:val="auto"/>
        </w:rPr>
      </w:pPr>
      <w:r w:rsidRPr="458A829F">
        <w:rPr>
          <w:rFonts w:cs="Arial"/>
          <w:color w:val="auto"/>
        </w:rPr>
        <w:t>Before making the decision to appropriate the land Cabinet should consider the objections received in response to its notice of proposal to appropriate.</w:t>
      </w:r>
      <w:r w:rsidR="00F77CE3">
        <w:rPr>
          <w:rFonts w:cs="Arial"/>
          <w:color w:val="auto"/>
        </w:rPr>
        <w:t xml:space="preserve"> The objections and officers’ assessment of them are set out at paragraph </w:t>
      </w:r>
      <w:r w:rsidR="00F77CE3">
        <w:rPr>
          <w:rFonts w:cs="Arial"/>
          <w:color w:val="auto"/>
        </w:rPr>
        <w:fldChar w:fldCharType="begin"/>
      </w:r>
      <w:r w:rsidR="00F77CE3">
        <w:rPr>
          <w:rFonts w:cs="Arial"/>
          <w:color w:val="auto"/>
        </w:rPr>
        <w:instrText xml:space="preserve"> REF _Ref165632199 \r \h </w:instrText>
      </w:r>
      <w:r w:rsidR="00F77CE3">
        <w:rPr>
          <w:rFonts w:cs="Arial"/>
          <w:color w:val="auto"/>
        </w:rPr>
      </w:r>
      <w:r w:rsidR="00F77CE3">
        <w:rPr>
          <w:rFonts w:cs="Arial"/>
          <w:color w:val="auto"/>
        </w:rPr>
        <w:fldChar w:fldCharType="separate"/>
      </w:r>
      <w:r w:rsidR="00F77CE3">
        <w:rPr>
          <w:rFonts w:cs="Arial"/>
          <w:color w:val="auto"/>
        </w:rPr>
        <w:t>25</w:t>
      </w:r>
      <w:r w:rsidR="00F77CE3">
        <w:rPr>
          <w:rFonts w:cs="Arial"/>
          <w:color w:val="auto"/>
        </w:rPr>
        <w:fldChar w:fldCharType="end"/>
      </w:r>
      <w:r w:rsidR="00F77CE3">
        <w:rPr>
          <w:rFonts w:cs="Arial"/>
          <w:color w:val="auto"/>
        </w:rPr>
        <w:t xml:space="preserve"> above and in Appendix 1B.</w:t>
      </w:r>
    </w:p>
    <w:p w14:paraId="4400066D" w14:textId="77777777" w:rsidR="00CB47A9" w:rsidRPr="00CB47A9" w:rsidRDefault="00CB47A9" w:rsidP="00CB47A9">
      <w:pPr>
        <w:spacing w:after="0"/>
        <w:rPr>
          <w:rFonts w:cs="Arial"/>
          <w:color w:val="auto"/>
        </w:rPr>
      </w:pPr>
    </w:p>
    <w:p w14:paraId="53CB465F" w14:textId="344A2B2C" w:rsidR="00CB47A9" w:rsidRPr="00CB47A9" w:rsidRDefault="375D06F1" w:rsidP="00CB47A9">
      <w:pPr>
        <w:pStyle w:val="ListParagraph"/>
        <w:numPr>
          <w:ilvl w:val="0"/>
          <w:numId w:val="7"/>
        </w:numPr>
        <w:spacing w:after="0"/>
        <w:rPr>
          <w:rFonts w:cs="Arial"/>
          <w:color w:val="auto"/>
        </w:rPr>
      </w:pPr>
      <w:r w:rsidRPr="137742CF">
        <w:rPr>
          <w:rFonts w:cs="Arial"/>
          <w:color w:val="auto"/>
        </w:rPr>
        <w:lastRenderedPageBreak/>
        <w:t>The activities, as set out in this report, relate to activity for the purpose of developing homes as affordable housing.</w:t>
      </w:r>
      <w:r w:rsidRPr="137742CF">
        <w:rPr>
          <w:color w:val="auto"/>
        </w:rPr>
        <w:t xml:space="preserve"> This is within the Council’s st</w:t>
      </w:r>
      <w:r w:rsidRPr="137742CF">
        <w:rPr>
          <w:rFonts w:cs="Arial"/>
          <w:color w:val="auto"/>
        </w:rPr>
        <w:t xml:space="preserve">atutory powers. The general power of competence under the Localism Act 2011 and the Local Authorities (Land) Act 1963 </w:t>
      </w:r>
      <w:proofErr w:type="gramStart"/>
      <w:r w:rsidRPr="137742CF">
        <w:rPr>
          <w:rFonts w:cs="Arial"/>
          <w:color w:val="auto"/>
        </w:rPr>
        <w:t>enable</w:t>
      </w:r>
      <w:proofErr w:type="gramEnd"/>
      <w:r w:rsidRPr="137742CF">
        <w:rPr>
          <w:rFonts w:cs="Arial"/>
          <w:color w:val="auto"/>
        </w:rPr>
        <w:t xml:space="preserve"> the Council to develop land it already owns. </w:t>
      </w:r>
    </w:p>
    <w:p w14:paraId="2731DC9F" w14:textId="77777777" w:rsidR="00CB47A9" w:rsidRDefault="00CB47A9" w:rsidP="00CB47A9">
      <w:pPr>
        <w:pStyle w:val="ListParagraph"/>
        <w:numPr>
          <w:ilvl w:val="0"/>
          <w:numId w:val="0"/>
        </w:numPr>
        <w:spacing w:after="0"/>
        <w:ind w:left="357"/>
        <w:rPr>
          <w:rFonts w:cs="Arial"/>
          <w:color w:val="auto"/>
        </w:rPr>
      </w:pPr>
    </w:p>
    <w:p w14:paraId="591C6DF3" w14:textId="2BB3AE48" w:rsidR="00F44589" w:rsidRDefault="375D06F1" w:rsidP="00CB47A9">
      <w:pPr>
        <w:pStyle w:val="ListParagraph"/>
        <w:numPr>
          <w:ilvl w:val="0"/>
          <w:numId w:val="7"/>
        </w:numPr>
        <w:spacing w:after="0"/>
        <w:rPr>
          <w:rFonts w:cs="Arial"/>
          <w:color w:val="auto"/>
        </w:rPr>
      </w:pPr>
      <w:r w:rsidRPr="137742CF">
        <w:rPr>
          <w:rFonts w:cs="Arial"/>
          <w:color w:val="auto"/>
        </w:rPr>
        <w:t>Any procurement of goods and services for the purpose of developing homes must be carried out in accordance with the Council’s constitution and procurement procedures, complying with The Public Contracts Regulations 2015, including ensuring that best value is achieved.</w:t>
      </w:r>
    </w:p>
    <w:p w14:paraId="0AF2A15B" w14:textId="77777777" w:rsidR="00CB47A9" w:rsidRPr="00CB47A9" w:rsidRDefault="00CB47A9" w:rsidP="00CB47A9">
      <w:pPr>
        <w:spacing w:after="0"/>
        <w:rPr>
          <w:rFonts w:cs="Arial"/>
          <w:color w:val="auto"/>
        </w:rPr>
      </w:pPr>
    </w:p>
    <w:p w14:paraId="797EF2DE" w14:textId="23D7054A" w:rsidR="00517FC4" w:rsidRDefault="7225FFA9" w:rsidP="00F97A8B">
      <w:pPr>
        <w:pStyle w:val="ListParagraph"/>
        <w:numPr>
          <w:ilvl w:val="0"/>
          <w:numId w:val="7"/>
        </w:numPr>
        <w:spacing w:after="240"/>
        <w:rPr>
          <w:rFonts w:cs="Arial"/>
          <w:color w:val="auto"/>
        </w:rPr>
      </w:pPr>
      <w:r w:rsidRPr="137742CF">
        <w:rPr>
          <w:rFonts w:cs="Arial"/>
          <w:color w:val="auto"/>
        </w:rPr>
        <w:t xml:space="preserve">It is likely that footpaths and rights of way will be </w:t>
      </w:r>
      <w:proofErr w:type="gramStart"/>
      <w:r w:rsidRPr="137742CF">
        <w:rPr>
          <w:rFonts w:cs="Arial"/>
          <w:color w:val="auto"/>
        </w:rPr>
        <w:t>temporarily suspended</w:t>
      </w:r>
      <w:proofErr w:type="gramEnd"/>
      <w:r w:rsidRPr="137742CF">
        <w:rPr>
          <w:rFonts w:cs="Arial"/>
          <w:color w:val="auto"/>
        </w:rPr>
        <w:t xml:space="preserve"> to allow for the development to proceed. This also includes the possibility of a temporary road stopping order to accommodate the utility connections. The Council will go through all necessary consultation processes to secure all appropriate permissions.</w:t>
      </w:r>
    </w:p>
    <w:p w14:paraId="50F9FEEE" w14:textId="51FF7AF2" w:rsidR="00591F55" w:rsidRPr="00591F55" w:rsidRDefault="00591F55" w:rsidP="47B94137">
      <w:pPr>
        <w:spacing w:after="240"/>
        <w:rPr>
          <w:b/>
          <w:bCs/>
          <w:color w:val="000000" w:themeColor="text1"/>
        </w:rPr>
      </w:pPr>
      <w:r w:rsidRPr="47B94137">
        <w:rPr>
          <w:b/>
          <w:bCs/>
        </w:rPr>
        <w:t>Equalities impact</w:t>
      </w:r>
    </w:p>
    <w:p w14:paraId="7BD6A8D8" w14:textId="1EE75D4C" w:rsidR="00847917" w:rsidRPr="00847917" w:rsidRDefault="136655ED" w:rsidP="00CB47A9">
      <w:pPr>
        <w:pStyle w:val="ListParagraph"/>
        <w:numPr>
          <w:ilvl w:val="0"/>
          <w:numId w:val="7"/>
        </w:numPr>
        <w:spacing w:after="0"/>
        <w:rPr>
          <w:color w:val="auto"/>
        </w:rPr>
      </w:pPr>
      <w:r>
        <w:t>Given the nature of the exercise of the powers proposed by the Council it is necessary for the Council to have regard to its public sector equality duty in reaching a final decision to appropriate the Land to planning purposes.</w:t>
      </w:r>
      <w:r w:rsidR="00B0447F">
        <w:t xml:space="preserve"> The public sector equality duty is an obligation on the council to have due regard in the exercise of its functions to the need to </w:t>
      </w:r>
      <w:r w:rsidR="008906AF">
        <w:t xml:space="preserve">promote equality through the </w:t>
      </w:r>
      <w:r w:rsidR="00B0447F">
        <w:t>achieve</w:t>
      </w:r>
      <w:r w:rsidR="008906AF">
        <w:t>ment of</w:t>
      </w:r>
      <w:r w:rsidR="00B0447F">
        <w:t xml:space="preserve"> various equality objectives.</w:t>
      </w:r>
    </w:p>
    <w:p w14:paraId="27377061" w14:textId="77777777" w:rsidR="00CB47A9" w:rsidRDefault="00CB47A9" w:rsidP="00CB47A9">
      <w:pPr>
        <w:pStyle w:val="ListParagraph"/>
        <w:numPr>
          <w:ilvl w:val="0"/>
          <w:numId w:val="0"/>
        </w:numPr>
        <w:spacing w:after="0" w:line="259" w:lineRule="auto"/>
        <w:ind w:left="357"/>
      </w:pPr>
    </w:p>
    <w:p w14:paraId="773C3F26" w14:textId="765EA045" w:rsidR="00847917" w:rsidRPr="00847917" w:rsidRDefault="136655ED" w:rsidP="00CB47A9">
      <w:pPr>
        <w:pStyle w:val="ListParagraph"/>
        <w:numPr>
          <w:ilvl w:val="0"/>
          <w:numId w:val="7"/>
        </w:numPr>
        <w:spacing w:after="0" w:line="259" w:lineRule="auto"/>
      </w:pPr>
      <w:r>
        <w:t>An Equalities Impact Assessment has been carried out</w:t>
      </w:r>
      <w:r w:rsidR="22DDA234">
        <w:t xml:space="preserve"> </w:t>
      </w:r>
      <w:r w:rsidR="527B383A">
        <w:t xml:space="preserve">and is </w:t>
      </w:r>
      <w:r w:rsidR="435DA900">
        <w:t xml:space="preserve">included at </w:t>
      </w:r>
      <w:r w:rsidR="2FB7C3BD">
        <w:t xml:space="preserve">Appendix </w:t>
      </w:r>
      <w:r w:rsidR="3F137B2F">
        <w:t>2</w:t>
      </w:r>
      <w:r w:rsidR="13787B5D">
        <w:t>.</w:t>
      </w:r>
      <w:r w:rsidR="0B65960B">
        <w:t xml:space="preserve"> </w:t>
      </w:r>
      <w:r w:rsidR="4727F955">
        <w:t xml:space="preserve">This </w:t>
      </w:r>
      <w:r w:rsidR="5B282A6A">
        <w:t xml:space="preserve">sets out the </w:t>
      </w:r>
      <w:r w:rsidR="2FEB5520">
        <w:t xml:space="preserve">proposed development, </w:t>
      </w:r>
      <w:r w:rsidR="5A7A29F4">
        <w:t>consultations</w:t>
      </w:r>
      <w:r w:rsidR="4D11FA93">
        <w:t xml:space="preserve"> and public engagement events</w:t>
      </w:r>
      <w:r w:rsidR="5A7A29F4">
        <w:t xml:space="preserve">, </w:t>
      </w:r>
      <w:r w:rsidR="2235CFEC">
        <w:t xml:space="preserve">the specific </w:t>
      </w:r>
      <w:proofErr w:type="gramStart"/>
      <w:r w:rsidR="2235CFEC">
        <w:t>concerns</w:t>
      </w:r>
      <w:proofErr w:type="gramEnd"/>
      <w:r w:rsidR="2235CFEC">
        <w:t xml:space="preserve"> and the assessed impact </w:t>
      </w:r>
      <w:r w:rsidR="00B0447F">
        <w:t>in terms of the public sector equality duty objectives</w:t>
      </w:r>
      <w:r w:rsidR="24D2C5DF">
        <w:t>.</w:t>
      </w:r>
      <w:r w:rsidR="1BC6FB48">
        <w:t xml:space="preserve"> </w:t>
      </w:r>
    </w:p>
    <w:p w14:paraId="538351B9" w14:textId="77777777" w:rsidR="00CB47A9" w:rsidRDefault="00CB47A9" w:rsidP="00CB47A9">
      <w:pPr>
        <w:pStyle w:val="ListParagraph"/>
        <w:numPr>
          <w:ilvl w:val="0"/>
          <w:numId w:val="0"/>
        </w:numPr>
        <w:spacing w:after="0" w:line="259" w:lineRule="auto"/>
        <w:ind w:left="357"/>
      </w:pPr>
    </w:p>
    <w:p w14:paraId="276A2D26" w14:textId="4C2C1DE2" w:rsidR="476D22A7" w:rsidRDefault="2E921DFB" w:rsidP="00CB47A9">
      <w:pPr>
        <w:pStyle w:val="ListParagraph"/>
        <w:numPr>
          <w:ilvl w:val="0"/>
          <w:numId w:val="7"/>
        </w:numPr>
        <w:spacing w:after="0" w:line="259" w:lineRule="auto"/>
      </w:pPr>
      <w:r>
        <w:t>The report notes that the recreational facilities will be re</w:t>
      </w:r>
      <w:r w:rsidR="08634F8C">
        <w:t>-</w:t>
      </w:r>
      <w:r>
        <w:t xml:space="preserve">provided </w:t>
      </w:r>
      <w:r w:rsidR="4884337A">
        <w:t>with an alternative and accessible green space made available. Park users and resid</w:t>
      </w:r>
      <w:r w:rsidR="6A9D5D2D">
        <w:t xml:space="preserve">ents will continue to have the right to access these spaces. All current functions of the site, </w:t>
      </w:r>
      <w:r w:rsidR="08674484">
        <w:t xml:space="preserve">including the use of the pedestrian pathway, will continue to </w:t>
      </w:r>
      <w:r w:rsidR="6C16FA24">
        <w:t xml:space="preserve">be available following the development. </w:t>
      </w:r>
    </w:p>
    <w:p w14:paraId="75401E9A" w14:textId="77777777" w:rsidR="00CB47A9" w:rsidRDefault="00CB47A9" w:rsidP="00CB47A9">
      <w:pPr>
        <w:pStyle w:val="ListParagraph"/>
        <w:numPr>
          <w:ilvl w:val="0"/>
          <w:numId w:val="0"/>
        </w:numPr>
        <w:spacing w:after="0" w:line="259" w:lineRule="auto"/>
        <w:ind w:left="357"/>
      </w:pPr>
    </w:p>
    <w:p w14:paraId="3C8903E6" w14:textId="6FE31240" w:rsidR="6890A916" w:rsidRDefault="34A080DF" w:rsidP="00CB47A9">
      <w:pPr>
        <w:pStyle w:val="ListParagraph"/>
        <w:numPr>
          <w:ilvl w:val="0"/>
          <w:numId w:val="7"/>
        </w:numPr>
        <w:spacing w:after="0" w:line="259" w:lineRule="auto"/>
      </w:pPr>
      <w:r>
        <w:t xml:space="preserve">There will be no reduction in </w:t>
      </w:r>
      <w:bookmarkStart w:id="1" w:name="_Int_0ILhwF9r"/>
      <w:proofErr w:type="gramStart"/>
      <w:r>
        <w:t>access</w:t>
      </w:r>
      <w:bookmarkEnd w:id="1"/>
      <w:proofErr w:type="gramEnd"/>
      <w:r>
        <w:t xml:space="preserve"> of facilities. There is a park bench </w:t>
      </w:r>
      <w:r w:rsidR="4133233C">
        <w:t>currently on site and new bench seating is catered for in the site plans.</w:t>
      </w:r>
      <w:r>
        <w:t xml:space="preserve"> It is noted that there are no</w:t>
      </w:r>
      <w:r w:rsidR="38C7FFB3">
        <w:t>t currently</w:t>
      </w:r>
      <w:r>
        <w:t xml:space="preserve"> toilet facilities on site.</w:t>
      </w:r>
      <w:r w:rsidR="185BBED7">
        <w:t xml:space="preserve"> There are no formal recreational services (e.g. youth groups, sports clubs) provided on the site.</w:t>
      </w:r>
      <w:r>
        <w:t xml:space="preserve"> </w:t>
      </w:r>
    </w:p>
    <w:p w14:paraId="18FC9D0E" w14:textId="77777777" w:rsidR="00CB47A9" w:rsidRDefault="00CB47A9" w:rsidP="00CB47A9">
      <w:pPr>
        <w:pStyle w:val="ListParagraph"/>
        <w:numPr>
          <w:ilvl w:val="0"/>
          <w:numId w:val="0"/>
        </w:numPr>
        <w:spacing w:after="0" w:line="259" w:lineRule="auto"/>
        <w:ind w:left="357"/>
      </w:pPr>
    </w:p>
    <w:p w14:paraId="09B9852E" w14:textId="37E2F5CD" w:rsidR="7A9AB650" w:rsidRDefault="7A9AB650" w:rsidP="00CB47A9">
      <w:pPr>
        <w:pStyle w:val="ListParagraph"/>
        <w:numPr>
          <w:ilvl w:val="0"/>
          <w:numId w:val="7"/>
        </w:numPr>
        <w:spacing w:after="0" w:line="259" w:lineRule="auto"/>
      </w:pPr>
      <w:r>
        <w:t xml:space="preserve">The report concludes that </w:t>
      </w:r>
      <w:r w:rsidR="3ECA481F">
        <w:t>while there is a difference between the facilities currently available and the new recreation</w:t>
      </w:r>
      <w:r w:rsidR="00EE5166">
        <w:t xml:space="preserve"> </w:t>
      </w:r>
      <w:r w:rsidR="3ECA481F">
        <w:t xml:space="preserve">facilities proposed as part of the development this will not have a </w:t>
      </w:r>
      <w:r w:rsidR="67BB4EC2">
        <w:t>disproportionately negative impact on the protected characteristics.</w:t>
      </w:r>
    </w:p>
    <w:p w14:paraId="65580C78" w14:textId="77777777" w:rsidR="00CB47A9" w:rsidRDefault="00CB47A9" w:rsidP="00CB47A9">
      <w:pPr>
        <w:pStyle w:val="ListParagraph"/>
        <w:numPr>
          <w:ilvl w:val="0"/>
          <w:numId w:val="0"/>
        </w:numPr>
        <w:spacing w:after="0" w:line="259" w:lineRule="auto"/>
        <w:ind w:left="357"/>
      </w:pPr>
    </w:p>
    <w:p w14:paraId="01BD5452" w14:textId="2E21E4EC" w:rsidR="67BB4EC2" w:rsidRDefault="67BB4EC2" w:rsidP="00CB47A9">
      <w:pPr>
        <w:pStyle w:val="ListParagraph"/>
        <w:numPr>
          <w:ilvl w:val="0"/>
          <w:numId w:val="7"/>
        </w:numPr>
        <w:spacing w:after="0" w:line="259" w:lineRule="auto"/>
      </w:pPr>
      <w:r>
        <w:t>The report details mitigating facto</w:t>
      </w:r>
      <w:r w:rsidR="52FF1DAF">
        <w:t>r</w:t>
      </w:r>
      <w:r>
        <w:t>s</w:t>
      </w:r>
      <w:r w:rsidR="0223BBF2">
        <w:t xml:space="preserve"> </w:t>
      </w:r>
      <w:r w:rsidR="00EE5166">
        <w:t>e.g.,</w:t>
      </w:r>
      <w:r w:rsidR="0223BBF2">
        <w:t xml:space="preserve"> the re-provided MUGA and play area and the new accessible nature walk and green space. Free play and playground play activities can still take place </w:t>
      </w:r>
      <w:r w:rsidR="64B912C4">
        <w:t xml:space="preserve">and an increase in biodiversity will enhance the area. </w:t>
      </w:r>
    </w:p>
    <w:p w14:paraId="157B20FC" w14:textId="77777777" w:rsidR="00CB47A9" w:rsidRDefault="00CB47A9" w:rsidP="00CB47A9">
      <w:pPr>
        <w:pStyle w:val="ListParagraph"/>
        <w:numPr>
          <w:ilvl w:val="0"/>
          <w:numId w:val="0"/>
        </w:numPr>
        <w:spacing w:after="0" w:line="259" w:lineRule="auto"/>
        <w:ind w:left="357"/>
      </w:pPr>
    </w:p>
    <w:p w14:paraId="78865882" w14:textId="7DE35685" w:rsidR="64B912C4" w:rsidRDefault="64B912C4" w:rsidP="00CB47A9">
      <w:pPr>
        <w:pStyle w:val="ListParagraph"/>
        <w:numPr>
          <w:ilvl w:val="0"/>
          <w:numId w:val="7"/>
        </w:numPr>
        <w:spacing w:after="0" w:line="259" w:lineRule="auto"/>
      </w:pPr>
      <w:r>
        <w:lastRenderedPageBreak/>
        <w:t xml:space="preserve">The Council commits to monitoring the impact of the development through ongoing communication and engagement with the local community.  </w:t>
      </w:r>
    </w:p>
    <w:p w14:paraId="1D4ADF03" w14:textId="77777777" w:rsidR="00CB47A9" w:rsidRDefault="00CB47A9" w:rsidP="00CB47A9">
      <w:pPr>
        <w:pStyle w:val="ListParagraph"/>
        <w:numPr>
          <w:ilvl w:val="0"/>
          <w:numId w:val="0"/>
        </w:numPr>
        <w:spacing w:after="0" w:line="259" w:lineRule="auto"/>
        <w:ind w:left="357"/>
      </w:pPr>
    </w:p>
    <w:p w14:paraId="50FE0107" w14:textId="2FAD0FFB" w:rsidR="64B912C4" w:rsidRDefault="102CF8EA" w:rsidP="00CB47A9">
      <w:pPr>
        <w:pStyle w:val="ListParagraph"/>
        <w:numPr>
          <w:ilvl w:val="0"/>
          <w:numId w:val="7"/>
        </w:numPr>
        <w:spacing w:after="0" w:line="259" w:lineRule="auto"/>
      </w:pPr>
      <w:r>
        <w:t>T</w:t>
      </w:r>
      <w:r w:rsidR="1B5C60EC">
        <w:t>he</w:t>
      </w:r>
      <w:r w:rsidR="64B912C4">
        <w:t xml:space="preserve"> report also details the high housing need within Oxford and the </w:t>
      </w:r>
      <w:r w:rsidR="2505CA60">
        <w:t xml:space="preserve">positive impact for families and single people waiting for affordable housing on the housing register. </w:t>
      </w:r>
    </w:p>
    <w:p w14:paraId="0A77EBA9" w14:textId="77777777" w:rsidR="00CB47A9" w:rsidRPr="00CB47A9" w:rsidRDefault="00CB47A9" w:rsidP="00CB47A9">
      <w:pPr>
        <w:pStyle w:val="ListParagraph"/>
        <w:numPr>
          <w:ilvl w:val="0"/>
          <w:numId w:val="0"/>
        </w:numPr>
        <w:spacing w:after="0" w:line="259" w:lineRule="auto"/>
        <w:ind w:left="357"/>
        <w:rPr>
          <w:color w:val="000000" w:themeColor="text1"/>
        </w:rPr>
      </w:pPr>
    </w:p>
    <w:p w14:paraId="2B120033" w14:textId="5C5A2CDC" w:rsidR="00F44589" w:rsidRPr="00D4352C" w:rsidRDefault="0037CDA9" w:rsidP="4A1625A5">
      <w:pPr>
        <w:pStyle w:val="ListParagraph"/>
        <w:numPr>
          <w:ilvl w:val="0"/>
          <w:numId w:val="7"/>
        </w:numPr>
        <w:spacing w:line="259" w:lineRule="auto"/>
        <w:rPr>
          <w:color w:val="000000" w:themeColor="text1"/>
        </w:rPr>
      </w:pPr>
      <w:r>
        <w:t>Any</w:t>
      </w:r>
      <w:r w:rsidR="4AD1586B">
        <w:t xml:space="preserve"> adverse impacts </w:t>
      </w:r>
      <w:r w:rsidR="51B564FF">
        <w:t xml:space="preserve">to the community </w:t>
      </w:r>
      <w:r w:rsidR="4AD1586B">
        <w:t>in undertaking this activity</w:t>
      </w:r>
      <w:r w:rsidR="319F6E7A">
        <w:t xml:space="preserve"> have been considered with mitigating actions undertaken or planned wherever possible. </w:t>
      </w:r>
      <w:r w:rsidR="002D32C2">
        <w:t>It is considered that these are b</w:t>
      </w:r>
      <w:r w:rsidR="319F6E7A">
        <w:t>alanced</w:t>
      </w:r>
      <w:r w:rsidR="4AD1586B">
        <w:t xml:space="preserve"> </w:t>
      </w:r>
      <w:r w:rsidR="00C56372">
        <w:t>against</w:t>
      </w:r>
      <w:r w:rsidR="4AD1586B">
        <w:t xml:space="preserve"> improv</w:t>
      </w:r>
      <w:r w:rsidR="67B92F75">
        <w:t>ing</w:t>
      </w:r>
      <w:r w:rsidR="4AD1586B">
        <w:t xml:space="preserve"> provision for persons in housing need, through the</w:t>
      </w:r>
      <w:r w:rsidR="6E767220">
        <w:t xml:space="preserve"> delivery</w:t>
      </w:r>
      <w:r w:rsidR="4AD1586B">
        <w:t xml:space="preserve"> of more affordable and accessible housing to better meet client needs.</w:t>
      </w:r>
    </w:p>
    <w:p w14:paraId="09405D58" w14:textId="5FC60C7B" w:rsidR="00F44589" w:rsidRPr="00D4352C" w:rsidRDefault="66082754" w:rsidP="4A1625A5">
      <w:pPr>
        <w:spacing w:line="259" w:lineRule="auto"/>
        <w:rPr>
          <w:color w:val="000000" w:themeColor="text1"/>
        </w:rPr>
      </w:pPr>
      <w:r w:rsidRPr="47B94137">
        <w:rPr>
          <w:b/>
          <w:bCs/>
          <w:color w:val="000000" w:themeColor="text1"/>
        </w:rPr>
        <w:t>Carbon and Environmental considerations</w:t>
      </w:r>
    </w:p>
    <w:p w14:paraId="2F0D35F6" w14:textId="5582C488" w:rsidR="00F44589" w:rsidRPr="00D4352C" w:rsidRDefault="014C9AE5" w:rsidP="4A1625A5">
      <w:pPr>
        <w:pStyle w:val="ListParagraph"/>
        <w:numPr>
          <w:ilvl w:val="0"/>
          <w:numId w:val="7"/>
        </w:numPr>
        <w:spacing w:line="259" w:lineRule="auto"/>
        <w:rPr>
          <w:color w:val="000000" w:themeColor="text1"/>
        </w:rPr>
      </w:pPr>
      <w:r>
        <w:t xml:space="preserve">There are no carbon or environmental considerations in relation to the appropriation. </w:t>
      </w: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F44589" w:rsidRPr="00D4352C" w14:paraId="390ADFD7" w14:textId="77777777" w:rsidTr="00F44589">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14:paraId="28DBE626" w14:textId="77777777" w:rsidR="00F44589" w:rsidRPr="00F44589" w:rsidRDefault="00F44589" w:rsidP="00F44589">
            <w:pPr>
              <w:rPr>
                <w:b/>
              </w:rPr>
            </w:pPr>
            <w:r w:rsidRPr="00F44589">
              <w:rPr>
                <w:b/>
              </w:rPr>
              <w:t>Report author</w:t>
            </w:r>
          </w:p>
        </w:tc>
        <w:tc>
          <w:tcPr>
            <w:tcW w:w="4962" w:type="dxa"/>
            <w:tcBorders>
              <w:top w:val="single" w:sz="8" w:space="0" w:color="000000"/>
              <w:left w:val="nil"/>
              <w:bottom w:val="single" w:sz="8" w:space="0" w:color="000000"/>
              <w:right w:val="single" w:sz="8" w:space="0" w:color="000000"/>
            </w:tcBorders>
            <w:shd w:val="clear" w:color="auto" w:fill="auto"/>
          </w:tcPr>
          <w:p w14:paraId="17191A19" w14:textId="77777777" w:rsidR="00F44589" w:rsidRPr="00F44589" w:rsidRDefault="00F44589" w:rsidP="00F44589">
            <w:r w:rsidRPr="00F44589">
              <w:t>Dave Scholes</w:t>
            </w:r>
          </w:p>
        </w:tc>
      </w:tr>
      <w:tr w:rsidR="00F44589" w:rsidRPr="00D4352C" w14:paraId="3C08ADC5" w14:textId="77777777" w:rsidTr="00F44589">
        <w:trPr>
          <w:cantSplit/>
          <w:trHeight w:val="396"/>
        </w:trPr>
        <w:tc>
          <w:tcPr>
            <w:tcW w:w="3969" w:type="dxa"/>
            <w:tcBorders>
              <w:top w:val="single" w:sz="8" w:space="0" w:color="000000"/>
              <w:left w:val="single" w:sz="8" w:space="0" w:color="000000"/>
              <w:bottom w:val="nil"/>
              <w:right w:val="nil"/>
            </w:tcBorders>
            <w:shd w:val="clear" w:color="auto" w:fill="auto"/>
          </w:tcPr>
          <w:p w14:paraId="7139FBC4" w14:textId="77777777" w:rsidR="00F44589" w:rsidRPr="00F44589" w:rsidRDefault="00F44589" w:rsidP="00F44589">
            <w:r w:rsidRPr="00F44589">
              <w:t>Job title</w:t>
            </w:r>
          </w:p>
        </w:tc>
        <w:tc>
          <w:tcPr>
            <w:tcW w:w="4962" w:type="dxa"/>
            <w:tcBorders>
              <w:top w:val="single" w:sz="8" w:space="0" w:color="000000"/>
              <w:left w:val="nil"/>
              <w:bottom w:val="nil"/>
              <w:right w:val="single" w:sz="8" w:space="0" w:color="000000"/>
            </w:tcBorders>
            <w:shd w:val="clear" w:color="auto" w:fill="auto"/>
          </w:tcPr>
          <w:p w14:paraId="587C850A" w14:textId="77777777" w:rsidR="00F44589" w:rsidRPr="00F44589" w:rsidRDefault="00F44589" w:rsidP="00F44589">
            <w:r w:rsidRPr="00F44589">
              <w:t>Affordable Housing Supply Corporate Lead</w:t>
            </w:r>
          </w:p>
        </w:tc>
      </w:tr>
      <w:tr w:rsidR="00F44589" w:rsidRPr="00D4352C" w14:paraId="065FE0E4" w14:textId="77777777" w:rsidTr="00F44589">
        <w:trPr>
          <w:cantSplit/>
          <w:trHeight w:val="396"/>
        </w:trPr>
        <w:tc>
          <w:tcPr>
            <w:tcW w:w="3969" w:type="dxa"/>
            <w:tcBorders>
              <w:top w:val="nil"/>
              <w:left w:val="single" w:sz="8" w:space="0" w:color="000000"/>
              <w:bottom w:val="nil"/>
              <w:right w:val="nil"/>
            </w:tcBorders>
            <w:shd w:val="clear" w:color="auto" w:fill="auto"/>
          </w:tcPr>
          <w:p w14:paraId="33FF2FF1" w14:textId="77777777" w:rsidR="00F44589" w:rsidRPr="00F44589" w:rsidRDefault="00F44589" w:rsidP="00F44589">
            <w:r w:rsidRPr="00F44589">
              <w:t>Service area or department</w:t>
            </w:r>
          </w:p>
        </w:tc>
        <w:tc>
          <w:tcPr>
            <w:tcW w:w="4962" w:type="dxa"/>
            <w:tcBorders>
              <w:top w:val="nil"/>
              <w:left w:val="nil"/>
              <w:bottom w:val="nil"/>
              <w:right w:val="single" w:sz="8" w:space="0" w:color="000000"/>
            </w:tcBorders>
            <w:shd w:val="clear" w:color="auto" w:fill="auto"/>
          </w:tcPr>
          <w:p w14:paraId="5FDEEE11" w14:textId="77777777" w:rsidR="00F44589" w:rsidRPr="00F44589" w:rsidRDefault="00F44589" w:rsidP="00F44589">
            <w:r w:rsidRPr="00F44589">
              <w:t>Housing Services</w:t>
            </w:r>
          </w:p>
        </w:tc>
      </w:tr>
      <w:tr w:rsidR="00F44589" w:rsidRPr="00D4352C" w14:paraId="379C04DC" w14:textId="77777777" w:rsidTr="00F44589">
        <w:trPr>
          <w:cantSplit/>
          <w:trHeight w:val="396"/>
        </w:trPr>
        <w:tc>
          <w:tcPr>
            <w:tcW w:w="3969" w:type="dxa"/>
            <w:tcBorders>
              <w:top w:val="nil"/>
              <w:left w:val="single" w:sz="8" w:space="0" w:color="000000"/>
              <w:bottom w:val="nil"/>
              <w:right w:val="nil"/>
            </w:tcBorders>
            <w:shd w:val="clear" w:color="auto" w:fill="auto"/>
          </w:tcPr>
          <w:p w14:paraId="27432EB8" w14:textId="77777777" w:rsidR="00F44589" w:rsidRPr="00F44589" w:rsidRDefault="00F44589" w:rsidP="00F44589">
            <w:r w:rsidRPr="00F44589">
              <w:t xml:space="preserve">Telephone </w:t>
            </w:r>
          </w:p>
        </w:tc>
        <w:tc>
          <w:tcPr>
            <w:tcW w:w="4962" w:type="dxa"/>
            <w:tcBorders>
              <w:top w:val="nil"/>
              <w:left w:val="nil"/>
              <w:bottom w:val="nil"/>
              <w:right w:val="single" w:sz="8" w:space="0" w:color="000000"/>
            </w:tcBorders>
            <w:shd w:val="clear" w:color="auto" w:fill="auto"/>
          </w:tcPr>
          <w:p w14:paraId="576422E8" w14:textId="77777777" w:rsidR="00F44589" w:rsidRPr="00F44589" w:rsidRDefault="00F44589" w:rsidP="00F44589">
            <w:r w:rsidRPr="00F44589">
              <w:t xml:space="preserve">01865 252636  </w:t>
            </w:r>
          </w:p>
        </w:tc>
      </w:tr>
      <w:tr w:rsidR="00F44589" w:rsidRPr="00D4352C" w14:paraId="6C4B8EC0" w14:textId="77777777" w:rsidTr="00F44589">
        <w:trPr>
          <w:cantSplit/>
          <w:trHeight w:val="396"/>
        </w:trPr>
        <w:tc>
          <w:tcPr>
            <w:tcW w:w="3969" w:type="dxa"/>
            <w:tcBorders>
              <w:top w:val="nil"/>
              <w:left w:val="single" w:sz="8" w:space="0" w:color="000000"/>
              <w:bottom w:val="single" w:sz="8" w:space="0" w:color="000000"/>
              <w:right w:val="nil"/>
            </w:tcBorders>
            <w:shd w:val="clear" w:color="auto" w:fill="auto"/>
          </w:tcPr>
          <w:p w14:paraId="777338F2" w14:textId="77777777" w:rsidR="00F44589" w:rsidRPr="00F44589" w:rsidRDefault="00F44589" w:rsidP="00F44589">
            <w:r w:rsidRPr="00F44589">
              <w:t xml:space="preserve">e-mail </w:t>
            </w:r>
          </w:p>
        </w:tc>
        <w:tc>
          <w:tcPr>
            <w:tcW w:w="4962" w:type="dxa"/>
            <w:tcBorders>
              <w:top w:val="nil"/>
              <w:left w:val="nil"/>
              <w:bottom w:val="single" w:sz="8" w:space="0" w:color="000000"/>
              <w:right w:val="single" w:sz="8" w:space="0" w:color="000000"/>
            </w:tcBorders>
            <w:shd w:val="clear" w:color="auto" w:fill="auto"/>
          </w:tcPr>
          <w:p w14:paraId="1A5C91A1" w14:textId="77777777" w:rsidR="00F44589" w:rsidRPr="00F44589" w:rsidRDefault="00F44589" w:rsidP="00F44589">
            <w:pPr>
              <w:rPr>
                <w:rStyle w:val="Hyperlink"/>
                <w:color w:val="000000"/>
              </w:rPr>
            </w:pPr>
            <w:r w:rsidRPr="00F44589">
              <w:rPr>
                <w:rStyle w:val="Hyperlink"/>
                <w:color w:val="000000"/>
              </w:rPr>
              <w:t>dscholes@oxford.gov.uk</w:t>
            </w:r>
          </w:p>
        </w:tc>
      </w:tr>
    </w:tbl>
    <w:p w14:paraId="29B03D9C" w14:textId="77777777" w:rsidR="00F44589" w:rsidRPr="00D4352C" w:rsidRDefault="00F44589" w:rsidP="00F44589">
      <w:pPr>
        <w:spacing w:after="0"/>
        <w:rPr>
          <w:b/>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44589" w:rsidRPr="00D4352C" w14:paraId="2EDC1D7A" w14:textId="77777777" w:rsidTr="00F44589">
        <w:tc>
          <w:tcPr>
            <w:tcW w:w="8931" w:type="dxa"/>
            <w:tcBorders>
              <w:top w:val="single" w:sz="4" w:space="0" w:color="auto"/>
              <w:left w:val="single" w:sz="4" w:space="0" w:color="auto"/>
              <w:bottom w:val="single" w:sz="8" w:space="0" w:color="000000"/>
              <w:right w:val="single" w:sz="4" w:space="0" w:color="auto"/>
            </w:tcBorders>
            <w:shd w:val="clear" w:color="auto" w:fill="auto"/>
          </w:tcPr>
          <w:p w14:paraId="06D4ABA7" w14:textId="61061DCE" w:rsidR="00F44589" w:rsidRDefault="00F44589" w:rsidP="00883216">
            <w:pPr>
              <w:rPr>
                <w:rStyle w:val="Firstpagetablebold"/>
                <w:b w:val="0"/>
              </w:rPr>
            </w:pPr>
            <w:r w:rsidRPr="00F44589">
              <w:rPr>
                <w:rStyle w:val="Firstpagetablebold"/>
              </w:rPr>
              <w:t xml:space="preserve">Background Papers:                        </w:t>
            </w:r>
          </w:p>
          <w:p w14:paraId="27AA104A" w14:textId="7E393CF5" w:rsidR="005D6616" w:rsidRDefault="00883216" w:rsidP="001C57A7">
            <w:pPr>
              <w:pStyle w:val="ListParagraph"/>
              <w:numPr>
                <w:ilvl w:val="0"/>
                <w:numId w:val="8"/>
              </w:numPr>
            </w:pPr>
            <w:r>
              <w:t>9</w:t>
            </w:r>
            <w:r w:rsidRPr="00883216">
              <w:rPr>
                <w:vertAlign w:val="superscript"/>
              </w:rPr>
              <w:t>th</w:t>
            </w:r>
            <w:r>
              <w:t xml:space="preserve"> August 2023 Cabinet report: Bertie Place affordable housing scheme – project approvals and land appropriation</w:t>
            </w:r>
            <w:r w:rsidR="001C57A7">
              <w:t xml:space="preserve"> and Supplement </w:t>
            </w:r>
            <w:r w:rsidR="002241E8">
              <w:t>Addendum</w:t>
            </w:r>
          </w:p>
          <w:p w14:paraId="693845D6" w14:textId="6FD5EF82" w:rsidR="00883216" w:rsidRPr="00F44589" w:rsidRDefault="00883216" w:rsidP="00F97A8B">
            <w:pPr>
              <w:pStyle w:val="ListParagraph"/>
              <w:numPr>
                <w:ilvl w:val="0"/>
                <w:numId w:val="8"/>
              </w:numPr>
            </w:pPr>
            <w:r>
              <w:t>Planning application for e</w:t>
            </w:r>
            <w:r w:rsidRPr="00883216">
              <w:t>rection of 31 affordable residential dwellings, with associated public open space, multi-use games area, children</w:t>
            </w:r>
            <w:r w:rsidR="009E4A98">
              <w:t>’</w:t>
            </w:r>
            <w:r w:rsidRPr="00883216">
              <w:t xml:space="preserve">s play area, </w:t>
            </w:r>
            <w:proofErr w:type="gramStart"/>
            <w:r w:rsidRPr="00883216">
              <w:t>access</w:t>
            </w:r>
            <w:proofErr w:type="gramEnd"/>
            <w:r w:rsidRPr="00883216">
              <w:t xml:space="preserve"> and landscaping</w:t>
            </w:r>
            <w:r>
              <w:t xml:space="preserve"> – 23/00988/FUL</w:t>
            </w:r>
          </w:p>
        </w:tc>
      </w:tr>
    </w:tbl>
    <w:p w14:paraId="33CCB212" w14:textId="18F87338" w:rsidR="00C95FC9" w:rsidRDefault="00C95FC9">
      <w:pPr>
        <w:spacing w:after="0"/>
        <w:rPr>
          <w:highlight w:val="lightGray"/>
        </w:rPr>
      </w:pPr>
    </w:p>
    <w:sectPr w:rsidR="00C95FC9" w:rsidSect="009A4E22">
      <w:footerReference w:type="even" r:id="rId15"/>
      <w:footerReference w:type="default" r:id="rId16"/>
      <w:headerReference w:type="first" r:id="rId17"/>
      <w:footerReference w:type="first" r:id="rId18"/>
      <w:pgSz w:w="11906" w:h="16838" w:code="9"/>
      <w:pgMar w:top="1361" w:right="1304" w:bottom="1247" w:left="1304" w:header="113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2222" w14:textId="77777777" w:rsidR="008B2F1F" w:rsidRDefault="008B2F1F" w:rsidP="004A6D2F">
      <w:r>
        <w:separator/>
      </w:r>
    </w:p>
  </w:endnote>
  <w:endnote w:type="continuationSeparator" w:id="0">
    <w:p w14:paraId="34661532" w14:textId="77777777" w:rsidR="008B2F1F" w:rsidRDefault="008B2F1F" w:rsidP="004A6D2F">
      <w:r>
        <w:continuationSeparator/>
      </w:r>
    </w:p>
  </w:endnote>
  <w:endnote w:type="continuationNotice" w:id="1">
    <w:p w14:paraId="210365BD" w14:textId="77777777" w:rsidR="008B2F1F" w:rsidRDefault="008B2F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CE2C" w14:textId="77777777" w:rsidR="00D4352C" w:rsidRDefault="00D4352C" w:rsidP="004A6D2F">
    <w:pPr>
      <w:pStyle w:val="Footer"/>
    </w:pPr>
    <w:r>
      <w:t>Do not use a footer or page numbers.</w:t>
    </w:r>
  </w:p>
  <w:p w14:paraId="3B7B4B86" w14:textId="77777777" w:rsidR="00D4352C" w:rsidRDefault="00D4352C" w:rsidP="004A6D2F">
    <w:pPr>
      <w:pStyle w:val="Footer"/>
    </w:pPr>
  </w:p>
  <w:p w14:paraId="3A0FF5F2" w14:textId="77777777" w:rsidR="00D4352C" w:rsidRDefault="00D4352C" w:rsidP="004A6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858435"/>
      <w:docPartObj>
        <w:docPartGallery w:val="Page Numbers (Bottom of Page)"/>
        <w:docPartUnique/>
      </w:docPartObj>
    </w:sdtPr>
    <w:sdtEndPr>
      <w:rPr>
        <w:noProof/>
      </w:rPr>
    </w:sdtEndPr>
    <w:sdtContent>
      <w:p w14:paraId="446E9034" w14:textId="4B67AF64" w:rsidR="00D4352C" w:rsidRDefault="00D4352C">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8906AF">
          <w:rPr>
            <w:noProof/>
          </w:rPr>
          <w:t>9</w:t>
        </w:r>
        <w:r>
          <w:rPr>
            <w:noProof/>
            <w:color w:val="2B579A"/>
            <w:shd w:val="clear" w:color="auto" w:fill="E6E6E6"/>
          </w:rPr>
          <w:fldChar w:fldCharType="end"/>
        </w:r>
      </w:p>
    </w:sdtContent>
  </w:sdt>
  <w:p w14:paraId="6224B46D" w14:textId="77777777" w:rsidR="00D4352C" w:rsidRDefault="00D435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14873" w14:textId="77777777" w:rsidR="00D4352C" w:rsidRDefault="00D4352C" w:rsidP="004A6D2F">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7DD6" w14:textId="77777777" w:rsidR="008B2F1F" w:rsidRDefault="008B2F1F" w:rsidP="004A6D2F">
      <w:r>
        <w:separator/>
      </w:r>
    </w:p>
  </w:footnote>
  <w:footnote w:type="continuationSeparator" w:id="0">
    <w:p w14:paraId="2256244D" w14:textId="77777777" w:rsidR="008B2F1F" w:rsidRDefault="008B2F1F" w:rsidP="004A6D2F">
      <w:r>
        <w:continuationSeparator/>
      </w:r>
    </w:p>
  </w:footnote>
  <w:footnote w:type="continuationNotice" w:id="1">
    <w:p w14:paraId="785B417C" w14:textId="77777777" w:rsidR="008B2F1F" w:rsidRDefault="008B2F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357A2015" w:rsidR="00D4352C" w:rsidRDefault="0047669B" w:rsidP="00D5547E">
    <w:pPr>
      <w:pStyle w:val="Header"/>
      <w:jc w:val="right"/>
    </w:pPr>
    <w:sdt>
      <w:sdtPr>
        <w:id w:val="1381673157"/>
        <w:docPartObj>
          <w:docPartGallery w:val="Watermarks"/>
          <w:docPartUnique/>
        </w:docPartObj>
      </w:sdtPr>
      <w:sdtEndPr/>
      <w:sdtContent>
        <w:r w:rsidR="0082344F">
          <w:rPr>
            <w:noProof/>
            <w:color w:val="2B579A"/>
            <w:shd w:val="clear" w:color="auto" w:fill="E6E6E6"/>
          </w:rPr>
          <mc:AlternateContent>
            <mc:Choice Requires="wps">
              <w:drawing>
                <wp:anchor distT="0" distB="0" distL="114300" distR="114300" simplePos="0" relativeHeight="251658240" behindDoc="1" locked="0" layoutInCell="0" allowOverlap="1" wp14:anchorId="417A726A" wp14:editId="44D9F112">
                  <wp:simplePos x="0" y="0"/>
                  <wp:positionH relativeFrom="margin">
                    <wp:align>center</wp:align>
                  </wp:positionH>
                  <wp:positionV relativeFrom="margin">
                    <wp:align>center</wp:align>
                  </wp:positionV>
                  <wp:extent cx="5237480" cy="3142615"/>
                  <wp:effectExtent l="0" t="0" r="0" b="0"/>
                  <wp:wrapNone/>
                  <wp:docPr id="2" name="Text Box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B4C824" w14:textId="77777777" w:rsidR="0082344F" w:rsidRDefault="0082344F" w:rsidP="0082344F">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17A726A" id="_x0000_t202" coordsize="21600,21600" o:spt="202" path="m,l,21600r21600,l21600,xe">
                  <v:stroke joinstyle="miter"/>
                  <v:path gradientshapeok="t" o:connecttype="rect"/>
                </v:shapetype>
                <v:shape id="Text Box 2"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3DB4C824" w14:textId="77777777" w:rsidR="0082344F" w:rsidRDefault="0082344F" w:rsidP="0082344F">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D4352C">
      <w:rPr>
        <w:noProof/>
        <w:color w:val="2B579A"/>
        <w:shd w:val="clear" w:color="auto" w:fill="E6E6E6"/>
      </w:rPr>
      <w:drawing>
        <wp:inline distT="0" distB="0" distL="0" distR="0" wp14:anchorId="734E0663" wp14:editId="1357F4A9">
          <wp:extent cx="843280" cy="1117600"/>
          <wp:effectExtent l="0" t="0" r="0" b="6350"/>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1117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0ILhwF9r" int2:invalidationBookmarkName="" int2:hashCode="DxJUGvzOF1+zS7" int2:id="BaFMThe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8D"/>
    <w:multiLevelType w:val="hybridMultilevel"/>
    <w:tmpl w:val="11289516"/>
    <w:lvl w:ilvl="0" w:tplc="FFFFFFFF">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C30BB"/>
    <w:multiLevelType w:val="multilevel"/>
    <w:tmpl w:val="E67CE66C"/>
    <w:styleLink w:val="StyleNumberedLeft0cmHanging075cm"/>
    <w:lvl w:ilvl="0">
      <w:start w:val="1"/>
      <w:numFmt w:val="decimal"/>
      <w:pStyle w:val="ListParagraph"/>
      <w:lvlText w:val="%1."/>
      <w:lvlJc w:val="left"/>
      <w:pPr>
        <w:ind w:left="360" w:hanging="360"/>
      </w:pPr>
      <w:rPr>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A54CFF"/>
    <w:multiLevelType w:val="hybridMultilevel"/>
    <w:tmpl w:val="3B3013B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15:restartNumberingAfterBreak="0">
    <w:nsid w:val="12795AFD"/>
    <w:multiLevelType w:val="hybridMultilevel"/>
    <w:tmpl w:val="4F920AA8"/>
    <w:lvl w:ilvl="0" w:tplc="8FAAD08C">
      <w:start w:val="1"/>
      <w:numFmt w:val="decimal"/>
      <w:lvlText w:val="%1."/>
      <w:lvlJc w:val="left"/>
      <w:pPr>
        <w:ind w:left="357" w:hanging="357"/>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E90CB0"/>
    <w:multiLevelType w:val="hybridMultilevel"/>
    <w:tmpl w:val="FDFC4430"/>
    <w:lvl w:ilvl="0" w:tplc="FFFFFFFF">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7F51D04"/>
    <w:multiLevelType w:val="hybridMultilevel"/>
    <w:tmpl w:val="B9101D7E"/>
    <w:lvl w:ilvl="0" w:tplc="FFFFFFFF">
      <w:start w:val="1"/>
      <w:numFmt w:val="decimal"/>
      <w:lvlText w:val="%1."/>
      <w:lvlJc w:val="left"/>
      <w:pPr>
        <w:ind w:left="1080" w:hanging="360"/>
      </w:pPr>
      <w:rPr>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E1ED5A"/>
    <w:multiLevelType w:val="hybridMultilevel"/>
    <w:tmpl w:val="72BAAA26"/>
    <w:lvl w:ilvl="0" w:tplc="E70AED86">
      <w:start w:val="1"/>
      <w:numFmt w:val="bullet"/>
      <w:lvlText w:val=""/>
      <w:lvlJc w:val="left"/>
      <w:pPr>
        <w:ind w:left="1440" w:hanging="360"/>
      </w:pPr>
      <w:rPr>
        <w:rFonts w:ascii="Symbol" w:hAnsi="Symbol" w:hint="default"/>
      </w:rPr>
    </w:lvl>
    <w:lvl w:ilvl="1" w:tplc="DE4A7D02">
      <w:start w:val="1"/>
      <w:numFmt w:val="bullet"/>
      <w:lvlText w:val="o"/>
      <w:lvlJc w:val="left"/>
      <w:pPr>
        <w:ind w:left="1440" w:hanging="360"/>
      </w:pPr>
      <w:rPr>
        <w:rFonts w:ascii="Courier New" w:hAnsi="Courier New" w:hint="default"/>
      </w:rPr>
    </w:lvl>
    <w:lvl w:ilvl="2" w:tplc="59324250">
      <w:start w:val="1"/>
      <w:numFmt w:val="bullet"/>
      <w:lvlText w:val=""/>
      <w:lvlJc w:val="left"/>
      <w:pPr>
        <w:ind w:left="2160" w:hanging="360"/>
      </w:pPr>
      <w:rPr>
        <w:rFonts w:ascii="Wingdings" w:hAnsi="Wingdings" w:hint="default"/>
      </w:rPr>
    </w:lvl>
    <w:lvl w:ilvl="3" w:tplc="49A23240">
      <w:start w:val="1"/>
      <w:numFmt w:val="bullet"/>
      <w:lvlText w:val=""/>
      <w:lvlJc w:val="left"/>
      <w:pPr>
        <w:ind w:left="2880" w:hanging="360"/>
      </w:pPr>
      <w:rPr>
        <w:rFonts w:ascii="Symbol" w:hAnsi="Symbol" w:hint="default"/>
      </w:rPr>
    </w:lvl>
    <w:lvl w:ilvl="4" w:tplc="4406EFBA">
      <w:start w:val="1"/>
      <w:numFmt w:val="bullet"/>
      <w:lvlText w:val="o"/>
      <w:lvlJc w:val="left"/>
      <w:pPr>
        <w:ind w:left="3600" w:hanging="360"/>
      </w:pPr>
      <w:rPr>
        <w:rFonts w:ascii="Courier New" w:hAnsi="Courier New" w:hint="default"/>
      </w:rPr>
    </w:lvl>
    <w:lvl w:ilvl="5" w:tplc="6DF4A198">
      <w:start w:val="1"/>
      <w:numFmt w:val="bullet"/>
      <w:lvlText w:val=""/>
      <w:lvlJc w:val="left"/>
      <w:pPr>
        <w:ind w:left="4320" w:hanging="360"/>
      </w:pPr>
      <w:rPr>
        <w:rFonts w:ascii="Wingdings" w:hAnsi="Wingdings" w:hint="default"/>
      </w:rPr>
    </w:lvl>
    <w:lvl w:ilvl="6" w:tplc="D2AA56C2">
      <w:start w:val="1"/>
      <w:numFmt w:val="bullet"/>
      <w:lvlText w:val=""/>
      <w:lvlJc w:val="left"/>
      <w:pPr>
        <w:ind w:left="5040" w:hanging="360"/>
      </w:pPr>
      <w:rPr>
        <w:rFonts w:ascii="Symbol" w:hAnsi="Symbol" w:hint="default"/>
      </w:rPr>
    </w:lvl>
    <w:lvl w:ilvl="7" w:tplc="B410753C">
      <w:start w:val="1"/>
      <w:numFmt w:val="bullet"/>
      <w:lvlText w:val="o"/>
      <w:lvlJc w:val="left"/>
      <w:pPr>
        <w:ind w:left="5760" w:hanging="360"/>
      </w:pPr>
      <w:rPr>
        <w:rFonts w:ascii="Courier New" w:hAnsi="Courier New" w:hint="default"/>
      </w:rPr>
    </w:lvl>
    <w:lvl w:ilvl="8" w:tplc="E3389B76">
      <w:start w:val="1"/>
      <w:numFmt w:val="bullet"/>
      <w:lvlText w:val=""/>
      <w:lvlJc w:val="left"/>
      <w:pPr>
        <w:ind w:left="6480" w:hanging="360"/>
      </w:pPr>
      <w:rPr>
        <w:rFonts w:ascii="Wingdings" w:hAnsi="Wingdings" w:hint="default"/>
      </w:rPr>
    </w:lvl>
  </w:abstractNum>
  <w:abstractNum w:abstractNumId="9" w15:restartNumberingAfterBreak="0">
    <w:nsid w:val="3C4F5C8E"/>
    <w:multiLevelType w:val="hybridMultilevel"/>
    <w:tmpl w:val="37F4F744"/>
    <w:lvl w:ilvl="0" w:tplc="FFFFFFFF">
      <w:start w:val="1"/>
      <w:numFmt w:val="decimal"/>
      <w:lvlText w:val="%1."/>
      <w:lvlJc w:val="left"/>
      <w:pPr>
        <w:ind w:left="357" w:hanging="357"/>
      </w:pPr>
      <w:rPr>
        <w:b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2B6964"/>
    <w:multiLevelType w:val="hybridMultilevel"/>
    <w:tmpl w:val="B9129AEE"/>
    <w:lvl w:ilvl="0" w:tplc="FFFFFFFF">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F52985"/>
    <w:multiLevelType w:val="hybridMultilevel"/>
    <w:tmpl w:val="332A2CC2"/>
    <w:lvl w:ilvl="0" w:tplc="FFFFFFFF">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CF6AB8"/>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98365C6"/>
    <w:multiLevelType w:val="hybridMultilevel"/>
    <w:tmpl w:val="E67CE66C"/>
    <w:numStyleLink w:val="StyleNumberedLeft0cmHanging075cm"/>
  </w:abstractNum>
  <w:num w:numId="1" w16cid:durableId="1608923056">
    <w:abstractNumId w:val="13"/>
  </w:num>
  <w:num w:numId="2" w16cid:durableId="1775400138">
    <w:abstractNumId w:val="1"/>
  </w:num>
  <w:num w:numId="3" w16cid:durableId="1482770464">
    <w:abstractNumId w:val="14"/>
    <w:lvlOverride w:ilvl="0">
      <w:lvl w:ilvl="0" w:tplc="D43A6D7A">
        <w:start w:val="1"/>
        <w:numFmt w:val="decimal"/>
        <w:pStyle w:val="ListParagraph"/>
        <w:lvlText w:val="%1."/>
        <w:lvlJc w:val="left"/>
        <w:pPr>
          <w:ind w:left="360" w:hanging="360"/>
        </w:pPr>
        <w:rPr>
          <w:i w:val="0"/>
          <w:iCs w:val="0"/>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4" w16cid:durableId="2129663355">
    <w:abstractNumId w:val="6"/>
  </w:num>
  <w:num w:numId="5" w16cid:durableId="1289895988">
    <w:abstractNumId w:val="2"/>
  </w:num>
  <w:num w:numId="6" w16cid:durableId="1500658402">
    <w:abstractNumId w:val="12"/>
  </w:num>
  <w:num w:numId="7" w16cid:durableId="273488012">
    <w:abstractNumId w:val="9"/>
  </w:num>
  <w:num w:numId="8" w16cid:durableId="502823404">
    <w:abstractNumId w:val="4"/>
  </w:num>
  <w:num w:numId="9" w16cid:durableId="1441491530">
    <w:abstractNumId w:val="14"/>
  </w:num>
  <w:num w:numId="10" w16cid:durableId="477188022">
    <w:abstractNumId w:val="11"/>
  </w:num>
  <w:num w:numId="11" w16cid:durableId="1746799376">
    <w:abstractNumId w:val="7"/>
  </w:num>
  <w:num w:numId="12" w16cid:durableId="128672927">
    <w:abstractNumId w:val="0"/>
  </w:num>
  <w:num w:numId="13" w16cid:durableId="1088160181">
    <w:abstractNumId w:val="5"/>
  </w:num>
  <w:num w:numId="14" w16cid:durableId="131365437">
    <w:abstractNumId w:val="10"/>
  </w:num>
  <w:num w:numId="15" w16cid:durableId="682323302">
    <w:abstractNumId w:val="14"/>
    <w:lvlOverride w:ilvl="0">
      <w:lvl w:ilvl="0" w:tplc="D43A6D7A">
        <w:start w:val="1"/>
        <w:numFmt w:val="decimal"/>
        <w:pStyle w:val="ListParagraph"/>
        <w:lvlText w:val="%1."/>
        <w:lvlJc w:val="left"/>
        <w:pPr>
          <w:ind w:left="360" w:hanging="360"/>
        </w:pPr>
        <w:rPr>
          <w:i w:val="0"/>
          <w:iCs w:val="0"/>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16" w16cid:durableId="211842777">
    <w:abstractNumId w:val="14"/>
    <w:lvlOverride w:ilvl="0">
      <w:lvl w:ilvl="0" w:tplc="D43A6D7A">
        <w:start w:val="1"/>
        <w:numFmt w:val="decimal"/>
        <w:pStyle w:val="ListParagraph"/>
        <w:lvlText w:val="%1."/>
        <w:lvlJc w:val="left"/>
        <w:pPr>
          <w:ind w:left="360" w:hanging="360"/>
        </w:pPr>
        <w:rPr>
          <w:i w:val="0"/>
          <w:iCs w:val="0"/>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17" w16cid:durableId="1193804471">
    <w:abstractNumId w:val="14"/>
    <w:lvlOverride w:ilvl="0">
      <w:lvl w:ilvl="0" w:tplc="D43A6D7A">
        <w:start w:val="1"/>
        <w:numFmt w:val="decimal"/>
        <w:pStyle w:val="ListParagraph"/>
        <w:lvlText w:val="%1."/>
        <w:lvlJc w:val="left"/>
        <w:pPr>
          <w:ind w:left="360" w:hanging="360"/>
        </w:pPr>
        <w:rPr>
          <w:i w:val="0"/>
          <w:iCs w:val="0"/>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18" w16cid:durableId="142433451">
    <w:abstractNumId w:val="8"/>
  </w:num>
  <w:num w:numId="19" w16cid:durableId="962272672">
    <w:abstractNumId w:val="14"/>
    <w:lvlOverride w:ilvl="0">
      <w:lvl w:ilvl="0" w:tplc="D43A6D7A">
        <w:start w:val="1"/>
        <w:numFmt w:val="decimal"/>
        <w:pStyle w:val="ListParagraph"/>
        <w:lvlText w:val="%1."/>
        <w:lvlJc w:val="left"/>
        <w:pPr>
          <w:ind w:left="360" w:hanging="360"/>
        </w:pPr>
        <w:rPr>
          <w:rFonts w:hint="default"/>
          <w:color w:val="000000"/>
          <w:sz w:val="24"/>
        </w:rPr>
      </w:lvl>
    </w:lvlOverride>
    <w:lvlOverride w:ilvl="1">
      <w:lvl w:ilvl="1" w:tplc="80EE9936" w:tentative="1">
        <w:start w:val="1"/>
        <w:numFmt w:val="lowerLetter"/>
        <w:lvlText w:val="%2."/>
        <w:lvlJc w:val="left"/>
        <w:pPr>
          <w:ind w:left="1440" w:hanging="360"/>
        </w:pPr>
      </w:lvl>
    </w:lvlOverride>
    <w:lvlOverride w:ilvl="2">
      <w:lvl w:ilvl="2" w:tplc="4448CF30" w:tentative="1">
        <w:start w:val="1"/>
        <w:numFmt w:val="lowerRoman"/>
        <w:lvlText w:val="%3."/>
        <w:lvlJc w:val="right"/>
        <w:pPr>
          <w:ind w:left="2160" w:hanging="180"/>
        </w:pPr>
      </w:lvl>
    </w:lvlOverride>
    <w:lvlOverride w:ilvl="3">
      <w:lvl w:ilvl="3" w:tplc="E95C0142" w:tentative="1">
        <w:start w:val="1"/>
        <w:numFmt w:val="decimal"/>
        <w:lvlText w:val="%4."/>
        <w:lvlJc w:val="left"/>
        <w:pPr>
          <w:ind w:left="2880" w:hanging="360"/>
        </w:pPr>
      </w:lvl>
    </w:lvlOverride>
    <w:lvlOverride w:ilvl="4">
      <w:lvl w:ilvl="4" w:tplc="C0B8D6FE" w:tentative="1">
        <w:start w:val="1"/>
        <w:numFmt w:val="lowerLetter"/>
        <w:lvlText w:val="%5."/>
        <w:lvlJc w:val="left"/>
        <w:pPr>
          <w:ind w:left="3600" w:hanging="360"/>
        </w:pPr>
      </w:lvl>
    </w:lvlOverride>
    <w:lvlOverride w:ilvl="5">
      <w:lvl w:ilvl="5" w:tplc="5AB2ECCC" w:tentative="1">
        <w:start w:val="1"/>
        <w:numFmt w:val="lowerRoman"/>
        <w:lvlText w:val="%6."/>
        <w:lvlJc w:val="right"/>
        <w:pPr>
          <w:ind w:left="4320" w:hanging="180"/>
        </w:pPr>
      </w:lvl>
    </w:lvlOverride>
    <w:lvlOverride w:ilvl="6">
      <w:lvl w:ilvl="6" w:tplc="E3049094" w:tentative="1">
        <w:start w:val="1"/>
        <w:numFmt w:val="decimal"/>
        <w:lvlText w:val="%7."/>
        <w:lvlJc w:val="left"/>
        <w:pPr>
          <w:ind w:left="5040" w:hanging="360"/>
        </w:pPr>
      </w:lvl>
    </w:lvlOverride>
    <w:lvlOverride w:ilvl="7">
      <w:lvl w:ilvl="7" w:tplc="E36E8800" w:tentative="1">
        <w:start w:val="1"/>
        <w:numFmt w:val="lowerLetter"/>
        <w:lvlText w:val="%8."/>
        <w:lvlJc w:val="left"/>
        <w:pPr>
          <w:ind w:left="5760" w:hanging="360"/>
        </w:pPr>
      </w:lvl>
    </w:lvlOverride>
    <w:lvlOverride w:ilvl="8">
      <w:lvl w:ilvl="8" w:tplc="CD7C8774" w:tentative="1">
        <w:start w:val="1"/>
        <w:numFmt w:val="lowerRoman"/>
        <w:lvlText w:val="%9."/>
        <w:lvlJc w:val="right"/>
        <w:pPr>
          <w:ind w:left="6480" w:hanging="180"/>
        </w:pPr>
      </w:lvl>
    </w:lvlOverride>
  </w:num>
  <w:num w:numId="20" w16cid:durableId="1647510969">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1" w16cid:durableId="940186777">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2" w16cid:durableId="278142513">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3" w16cid:durableId="1031371306">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4" w16cid:durableId="82191364">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5" w16cid:durableId="504630132">
    <w:abstractNumId w:val="3"/>
  </w:num>
  <w:num w:numId="26" w16cid:durableId="1047797731">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7" w16cid:durableId="750125694">
    <w:abstractNumId w:val="14"/>
    <w:lvlOverride w:ilvl="0">
      <w:lvl w:ilvl="0" w:tplc="D43A6D7A">
        <w:start w:val="1"/>
        <w:numFmt w:val="decimal"/>
        <w:pStyle w:val="ListParagraph"/>
        <w:lvlText w:val="%1."/>
        <w:lvlJc w:val="left"/>
        <w:pPr>
          <w:ind w:left="360" w:hanging="360"/>
        </w:pPr>
        <w:rPr>
          <w:color w:val="000000"/>
          <w:sz w:val="24"/>
        </w:rPr>
      </w:lvl>
    </w:lvlOverride>
    <w:lvlOverride w:ilvl="1">
      <w:lvl w:ilvl="1" w:tplc="80EE9936">
        <w:start w:val="1"/>
        <w:numFmt w:val="lowerLetter"/>
        <w:lvlText w:val="%2."/>
        <w:lvlJc w:val="left"/>
        <w:pPr>
          <w:ind w:left="1080" w:hanging="360"/>
        </w:pPr>
      </w:lvl>
    </w:lvlOverride>
    <w:lvlOverride w:ilvl="2">
      <w:lvl w:ilvl="2" w:tplc="4448CF30">
        <w:start w:val="1"/>
        <w:numFmt w:val="lowerRoman"/>
        <w:lvlText w:val="%3."/>
        <w:lvlJc w:val="right"/>
        <w:pPr>
          <w:ind w:left="1800" w:hanging="180"/>
        </w:pPr>
      </w:lvl>
    </w:lvlOverride>
    <w:lvlOverride w:ilvl="3">
      <w:lvl w:ilvl="3" w:tplc="E95C0142">
        <w:start w:val="1"/>
        <w:numFmt w:val="decimal"/>
        <w:lvlText w:val="%4."/>
        <w:lvlJc w:val="left"/>
        <w:pPr>
          <w:ind w:left="2520" w:hanging="360"/>
        </w:pPr>
      </w:lvl>
    </w:lvlOverride>
    <w:lvlOverride w:ilvl="4">
      <w:lvl w:ilvl="4" w:tplc="C0B8D6FE">
        <w:start w:val="1"/>
        <w:numFmt w:val="lowerLetter"/>
        <w:lvlText w:val="%5."/>
        <w:lvlJc w:val="left"/>
        <w:pPr>
          <w:ind w:left="3240" w:hanging="360"/>
        </w:pPr>
      </w:lvl>
    </w:lvlOverride>
    <w:lvlOverride w:ilvl="5">
      <w:lvl w:ilvl="5" w:tplc="5AB2ECCC">
        <w:start w:val="1"/>
        <w:numFmt w:val="lowerRoman"/>
        <w:lvlText w:val="%6."/>
        <w:lvlJc w:val="right"/>
        <w:pPr>
          <w:ind w:left="3960" w:hanging="180"/>
        </w:pPr>
      </w:lvl>
    </w:lvlOverride>
    <w:lvlOverride w:ilvl="6">
      <w:lvl w:ilvl="6" w:tplc="E3049094">
        <w:start w:val="1"/>
        <w:numFmt w:val="decimal"/>
        <w:lvlText w:val="%7."/>
        <w:lvlJc w:val="left"/>
        <w:pPr>
          <w:ind w:left="4680" w:hanging="360"/>
        </w:pPr>
      </w:lvl>
    </w:lvlOverride>
    <w:lvlOverride w:ilvl="7">
      <w:lvl w:ilvl="7" w:tplc="E36E8800">
        <w:start w:val="1"/>
        <w:numFmt w:val="lowerLetter"/>
        <w:lvlText w:val="%8."/>
        <w:lvlJc w:val="left"/>
        <w:pPr>
          <w:ind w:left="5400" w:hanging="360"/>
        </w:pPr>
      </w:lvl>
    </w:lvlOverride>
    <w:lvlOverride w:ilvl="8">
      <w:lvl w:ilvl="8" w:tplc="CD7C8774">
        <w:start w:val="1"/>
        <w:numFmt w:val="lowerRoman"/>
        <w:lvlText w:val="%9."/>
        <w:lvlJc w:val="right"/>
        <w:pPr>
          <w:ind w:left="6120" w:hanging="180"/>
        </w:pPr>
      </w:lvl>
    </w:lvlOverride>
  </w:num>
  <w:num w:numId="28" w16cid:durableId="701512007">
    <w:abstractNumId w:val="14"/>
    <w:lvlOverride w:ilvl="0">
      <w:startOverride w:val="7"/>
      <w:lvl w:ilvl="0" w:tplc="D43A6D7A">
        <w:start w:val="7"/>
        <w:numFmt w:val="decimal"/>
        <w:pStyle w:val="ListParagraph"/>
        <w:lvlText w:val="%1."/>
        <w:lvlJc w:val="left"/>
        <w:pPr>
          <w:ind w:left="360" w:hanging="360"/>
        </w:pPr>
        <w:rPr>
          <w:rFonts w:hint="default"/>
          <w:color w:val="000000"/>
          <w:sz w:val="24"/>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848"/>
    <w:rsid w:val="00000D61"/>
    <w:rsid w:val="00000EB2"/>
    <w:rsid w:val="00001242"/>
    <w:rsid w:val="00006A4B"/>
    <w:rsid w:val="00010527"/>
    <w:rsid w:val="000117D4"/>
    <w:rsid w:val="0001189A"/>
    <w:rsid w:val="00012622"/>
    <w:rsid w:val="000128AA"/>
    <w:rsid w:val="000130A0"/>
    <w:rsid w:val="00021910"/>
    <w:rsid w:val="00024B6A"/>
    <w:rsid w:val="00025D16"/>
    <w:rsid w:val="0002747F"/>
    <w:rsid w:val="000314D7"/>
    <w:rsid w:val="000363B4"/>
    <w:rsid w:val="0003770D"/>
    <w:rsid w:val="00045459"/>
    <w:rsid w:val="00045F8B"/>
    <w:rsid w:val="00046D2B"/>
    <w:rsid w:val="00047190"/>
    <w:rsid w:val="00047C9D"/>
    <w:rsid w:val="00054909"/>
    <w:rsid w:val="00056263"/>
    <w:rsid w:val="000623FB"/>
    <w:rsid w:val="0006425F"/>
    <w:rsid w:val="00064D8A"/>
    <w:rsid w:val="00064F82"/>
    <w:rsid w:val="000656EA"/>
    <w:rsid w:val="00066510"/>
    <w:rsid w:val="00066B1D"/>
    <w:rsid w:val="00067B3A"/>
    <w:rsid w:val="000706C8"/>
    <w:rsid w:val="000710BA"/>
    <w:rsid w:val="000720DF"/>
    <w:rsid w:val="00072D78"/>
    <w:rsid w:val="0007642D"/>
    <w:rsid w:val="000774E2"/>
    <w:rsid w:val="00077523"/>
    <w:rsid w:val="00091BD0"/>
    <w:rsid w:val="0009449B"/>
    <w:rsid w:val="00098312"/>
    <w:rsid w:val="000A486C"/>
    <w:rsid w:val="000A4A90"/>
    <w:rsid w:val="000A6A98"/>
    <w:rsid w:val="000B0955"/>
    <w:rsid w:val="000B1753"/>
    <w:rsid w:val="000B34EC"/>
    <w:rsid w:val="000B760E"/>
    <w:rsid w:val="000C089F"/>
    <w:rsid w:val="000C3432"/>
    <w:rsid w:val="000C3928"/>
    <w:rsid w:val="000C5E8E"/>
    <w:rsid w:val="000D468A"/>
    <w:rsid w:val="000D6370"/>
    <w:rsid w:val="000E20C1"/>
    <w:rsid w:val="000E20DC"/>
    <w:rsid w:val="000E26C8"/>
    <w:rsid w:val="000E4917"/>
    <w:rsid w:val="000E4947"/>
    <w:rsid w:val="000E5B3F"/>
    <w:rsid w:val="000E631B"/>
    <w:rsid w:val="000F241C"/>
    <w:rsid w:val="000F2A62"/>
    <w:rsid w:val="000F4751"/>
    <w:rsid w:val="000F746C"/>
    <w:rsid w:val="00100A46"/>
    <w:rsid w:val="0010131B"/>
    <w:rsid w:val="00101A3E"/>
    <w:rsid w:val="00101FF4"/>
    <w:rsid w:val="0010524C"/>
    <w:rsid w:val="00106A61"/>
    <w:rsid w:val="00111288"/>
    <w:rsid w:val="001117D4"/>
    <w:rsid w:val="00111FB1"/>
    <w:rsid w:val="00113418"/>
    <w:rsid w:val="00122EEB"/>
    <w:rsid w:val="00130EE0"/>
    <w:rsid w:val="00132DDF"/>
    <w:rsid w:val="0013307C"/>
    <w:rsid w:val="001356F1"/>
    <w:rsid w:val="0013693A"/>
    <w:rsid w:val="00136994"/>
    <w:rsid w:val="0014128E"/>
    <w:rsid w:val="00151607"/>
    <w:rsid w:val="00151888"/>
    <w:rsid w:val="00153C2D"/>
    <w:rsid w:val="00155B5F"/>
    <w:rsid w:val="001656E7"/>
    <w:rsid w:val="00170A2D"/>
    <w:rsid w:val="001755A2"/>
    <w:rsid w:val="001808BC"/>
    <w:rsid w:val="00182B81"/>
    <w:rsid w:val="00182E64"/>
    <w:rsid w:val="0018536C"/>
    <w:rsid w:val="00185D3B"/>
    <w:rsid w:val="0018619D"/>
    <w:rsid w:val="00190F76"/>
    <w:rsid w:val="00191B17"/>
    <w:rsid w:val="00197A64"/>
    <w:rsid w:val="001A011E"/>
    <w:rsid w:val="001A054D"/>
    <w:rsid w:val="001A066A"/>
    <w:rsid w:val="001A13E6"/>
    <w:rsid w:val="001A2AA0"/>
    <w:rsid w:val="001A5731"/>
    <w:rsid w:val="001A59CC"/>
    <w:rsid w:val="001A6530"/>
    <w:rsid w:val="001A7D8F"/>
    <w:rsid w:val="001B0F68"/>
    <w:rsid w:val="001B42C3"/>
    <w:rsid w:val="001B4894"/>
    <w:rsid w:val="001C57A7"/>
    <w:rsid w:val="001C5D5E"/>
    <w:rsid w:val="001C6795"/>
    <w:rsid w:val="001D13B2"/>
    <w:rsid w:val="001D2B91"/>
    <w:rsid w:val="001D3FAB"/>
    <w:rsid w:val="001D5901"/>
    <w:rsid w:val="001D678D"/>
    <w:rsid w:val="001E03F8"/>
    <w:rsid w:val="001E0D8D"/>
    <w:rsid w:val="001E1678"/>
    <w:rsid w:val="001E3376"/>
    <w:rsid w:val="001E6ABA"/>
    <w:rsid w:val="001F71A3"/>
    <w:rsid w:val="00200E62"/>
    <w:rsid w:val="00203EAD"/>
    <w:rsid w:val="00205E96"/>
    <w:rsid w:val="00206128"/>
    <w:rsid w:val="002069B3"/>
    <w:rsid w:val="00210FCF"/>
    <w:rsid w:val="002154F9"/>
    <w:rsid w:val="002241E8"/>
    <w:rsid w:val="00225890"/>
    <w:rsid w:val="0022D74B"/>
    <w:rsid w:val="002312E2"/>
    <w:rsid w:val="002329CF"/>
    <w:rsid w:val="00232EB9"/>
    <w:rsid w:val="00232F5B"/>
    <w:rsid w:val="00233461"/>
    <w:rsid w:val="00234BE1"/>
    <w:rsid w:val="0023689C"/>
    <w:rsid w:val="002432C3"/>
    <w:rsid w:val="002439DD"/>
    <w:rsid w:val="00243F44"/>
    <w:rsid w:val="00244B19"/>
    <w:rsid w:val="00247C29"/>
    <w:rsid w:val="00252187"/>
    <w:rsid w:val="002526D4"/>
    <w:rsid w:val="00254240"/>
    <w:rsid w:val="00255021"/>
    <w:rsid w:val="00260467"/>
    <w:rsid w:val="00260D6E"/>
    <w:rsid w:val="00263EA3"/>
    <w:rsid w:val="002644C7"/>
    <w:rsid w:val="002675C2"/>
    <w:rsid w:val="0027105A"/>
    <w:rsid w:val="00271343"/>
    <w:rsid w:val="00282380"/>
    <w:rsid w:val="00282ED2"/>
    <w:rsid w:val="00284F85"/>
    <w:rsid w:val="00287D1B"/>
    <w:rsid w:val="00290915"/>
    <w:rsid w:val="00291558"/>
    <w:rsid w:val="00293E4F"/>
    <w:rsid w:val="00294308"/>
    <w:rsid w:val="00296A9B"/>
    <w:rsid w:val="002A1963"/>
    <w:rsid w:val="002A1978"/>
    <w:rsid w:val="002A22E2"/>
    <w:rsid w:val="002A258E"/>
    <w:rsid w:val="002A5C0F"/>
    <w:rsid w:val="002AB54F"/>
    <w:rsid w:val="002B05EB"/>
    <w:rsid w:val="002B372F"/>
    <w:rsid w:val="002B4090"/>
    <w:rsid w:val="002B5E91"/>
    <w:rsid w:val="002B7096"/>
    <w:rsid w:val="002B7813"/>
    <w:rsid w:val="002C0500"/>
    <w:rsid w:val="002C202F"/>
    <w:rsid w:val="002C22E0"/>
    <w:rsid w:val="002C2519"/>
    <w:rsid w:val="002C42E9"/>
    <w:rsid w:val="002C64F7"/>
    <w:rsid w:val="002C70C0"/>
    <w:rsid w:val="002D099D"/>
    <w:rsid w:val="002D2C98"/>
    <w:rsid w:val="002D32C2"/>
    <w:rsid w:val="002D385D"/>
    <w:rsid w:val="002D4A99"/>
    <w:rsid w:val="002D4E97"/>
    <w:rsid w:val="002D5465"/>
    <w:rsid w:val="002E3DAE"/>
    <w:rsid w:val="002E5B3F"/>
    <w:rsid w:val="002F2FF3"/>
    <w:rsid w:val="002F3119"/>
    <w:rsid w:val="002F41F2"/>
    <w:rsid w:val="002F4E89"/>
    <w:rsid w:val="0030036A"/>
    <w:rsid w:val="00301BF3"/>
    <w:rsid w:val="0030208D"/>
    <w:rsid w:val="00304073"/>
    <w:rsid w:val="00304386"/>
    <w:rsid w:val="0030576A"/>
    <w:rsid w:val="003118C0"/>
    <w:rsid w:val="00311C31"/>
    <w:rsid w:val="00315310"/>
    <w:rsid w:val="00323189"/>
    <w:rsid w:val="00323418"/>
    <w:rsid w:val="003251CB"/>
    <w:rsid w:val="003270FE"/>
    <w:rsid w:val="00327347"/>
    <w:rsid w:val="00330BA1"/>
    <w:rsid w:val="003357BF"/>
    <w:rsid w:val="00342BB1"/>
    <w:rsid w:val="00342DD5"/>
    <w:rsid w:val="00343501"/>
    <w:rsid w:val="00344E92"/>
    <w:rsid w:val="003461D6"/>
    <w:rsid w:val="00352E69"/>
    <w:rsid w:val="0035770D"/>
    <w:rsid w:val="00364FAD"/>
    <w:rsid w:val="00365379"/>
    <w:rsid w:val="0036738F"/>
    <w:rsid w:val="0036759C"/>
    <w:rsid w:val="00367AE5"/>
    <w:rsid w:val="00367D71"/>
    <w:rsid w:val="0037054F"/>
    <w:rsid w:val="00372033"/>
    <w:rsid w:val="0037350E"/>
    <w:rsid w:val="00375302"/>
    <w:rsid w:val="0037CDA9"/>
    <w:rsid w:val="0038150A"/>
    <w:rsid w:val="00381684"/>
    <w:rsid w:val="003829EA"/>
    <w:rsid w:val="00384A0A"/>
    <w:rsid w:val="00385552"/>
    <w:rsid w:val="003909B3"/>
    <w:rsid w:val="00391BDA"/>
    <w:rsid w:val="00392A3F"/>
    <w:rsid w:val="00394C56"/>
    <w:rsid w:val="0039674C"/>
    <w:rsid w:val="003A5834"/>
    <w:rsid w:val="003A5AE8"/>
    <w:rsid w:val="003A6BA0"/>
    <w:rsid w:val="003A6DB4"/>
    <w:rsid w:val="003B00A1"/>
    <w:rsid w:val="003B211B"/>
    <w:rsid w:val="003B699C"/>
    <w:rsid w:val="003B6E75"/>
    <w:rsid w:val="003B7DA1"/>
    <w:rsid w:val="003C47A6"/>
    <w:rsid w:val="003C5F2C"/>
    <w:rsid w:val="003C69CE"/>
    <w:rsid w:val="003D0379"/>
    <w:rsid w:val="003D050E"/>
    <w:rsid w:val="003D1F1C"/>
    <w:rsid w:val="003D200B"/>
    <w:rsid w:val="003D2574"/>
    <w:rsid w:val="003D3AF8"/>
    <w:rsid w:val="003D4C59"/>
    <w:rsid w:val="003D6DE5"/>
    <w:rsid w:val="003D7AE5"/>
    <w:rsid w:val="003E0C1F"/>
    <w:rsid w:val="003E3997"/>
    <w:rsid w:val="003E6A6F"/>
    <w:rsid w:val="003E6C31"/>
    <w:rsid w:val="003E703E"/>
    <w:rsid w:val="003E7DDB"/>
    <w:rsid w:val="003F1734"/>
    <w:rsid w:val="003F4267"/>
    <w:rsid w:val="003F6F5A"/>
    <w:rsid w:val="003F7EB9"/>
    <w:rsid w:val="00404032"/>
    <w:rsid w:val="004053EB"/>
    <w:rsid w:val="0040736F"/>
    <w:rsid w:val="00412C1F"/>
    <w:rsid w:val="00413546"/>
    <w:rsid w:val="0041435A"/>
    <w:rsid w:val="00421CB2"/>
    <w:rsid w:val="004268B9"/>
    <w:rsid w:val="00426E32"/>
    <w:rsid w:val="00433B96"/>
    <w:rsid w:val="00434D3D"/>
    <w:rsid w:val="0043665A"/>
    <w:rsid w:val="00437D71"/>
    <w:rsid w:val="00440433"/>
    <w:rsid w:val="004420F8"/>
    <w:rsid w:val="004422C4"/>
    <w:rsid w:val="004440F1"/>
    <w:rsid w:val="004442AE"/>
    <w:rsid w:val="00444FCA"/>
    <w:rsid w:val="004450BE"/>
    <w:rsid w:val="004456DD"/>
    <w:rsid w:val="00446CDF"/>
    <w:rsid w:val="00446F1C"/>
    <w:rsid w:val="00447291"/>
    <w:rsid w:val="0045098C"/>
    <w:rsid w:val="004521B7"/>
    <w:rsid w:val="0045466F"/>
    <w:rsid w:val="00462AB5"/>
    <w:rsid w:val="00462C09"/>
    <w:rsid w:val="004637F9"/>
    <w:rsid w:val="00465EAF"/>
    <w:rsid w:val="0046719C"/>
    <w:rsid w:val="00471A02"/>
    <w:rsid w:val="00471E3F"/>
    <w:rsid w:val="0047275A"/>
    <w:rsid w:val="004737DA"/>
    <w:rsid w:val="004738C5"/>
    <w:rsid w:val="0047523A"/>
    <w:rsid w:val="0047669B"/>
    <w:rsid w:val="0048274C"/>
    <w:rsid w:val="00482FA0"/>
    <w:rsid w:val="004849EA"/>
    <w:rsid w:val="00490189"/>
    <w:rsid w:val="004905B5"/>
    <w:rsid w:val="00491046"/>
    <w:rsid w:val="00494BAD"/>
    <w:rsid w:val="00495CD7"/>
    <w:rsid w:val="004971E0"/>
    <w:rsid w:val="0049793A"/>
    <w:rsid w:val="004A2AC7"/>
    <w:rsid w:val="004A6D2F"/>
    <w:rsid w:val="004A794A"/>
    <w:rsid w:val="004B0643"/>
    <w:rsid w:val="004B26A4"/>
    <w:rsid w:val="004B40F3"/>
    <w:rsid w:val="004C07CA"/>
    <w:rsid w:val="004C0D5C"/>
    <w:rsid w:val="004C1070"/>
    <w:rsid w:val="004C2887"/>
    <w:rsid w:val="004C3B67"/>
    <w:rsid w:val="004C4987"/>
    <w:rsid w:val="004C4C43"/>
    <w:rsid w:val="004C705C"/>
    <w:rsid w:val="004C7CAC"/>
    <w:rsid w:val="004D2626"/>
    <w:rsid w:val="004D6E26"/>
    <w:rsid w:val="004D77D3"/>
    <w:rsid w:val="004E07F2"/>
    <w:rsid w:val="004E2519"/>
    <w:rsid w:val="004E2959"/>
    <w:rsid w:val="004E6BFC"/>
    <w:rsid w:val="004E7335"/>
    <w:rsid w:val="004E751E"/>
    <w:rsid w:val="004F0C86"/>
    <w:rsid w:val="004F20EF"/>
    <w:rsid w:val="004F7C2B"/>
    <w:rsid w:val="00502660"/>
    <w:rsid w:val="0050321C"/>
    <w:rsid w:val="00506338"/>
    <w:rsid w:val="00514FC4"/>
    <w:rsid w:val="005150FF"/>
    <w:rsid w:val="00517FC4"/>
    <w:rsid w:val="00522346"/>
    <w:rsid w:val="0052529D"/>
    <w:rsid w:val="00527B23"/>
    <w:rsid w:val="00527D9C"/>
    <w:rsid w:val="00530C33"/>
    <w:rsid w:val="005337F5"/>
    <w:rsid w:val="0053400A"/>
    <w:rsid w:val="00540FCD"/>
    <w:rsid w:val="0054304B"/>
    <w:rsid w:val="00546350"/>
    <w:rsid w:val="0054712D"/>
    <w:rsid w:val="00547EF6"/>
    <w:rsid w:val="00550376"/>
    <w:rsid w:val="00551329"/>
    <w:rsid w:val="005528AA"/>
    <w:rsid w:val="00555EDD"/>
    <w:rsid w:val="005562C8"/>
    <w:rsid w:val="00556D8C"/>
    <w:rsid w:val="005570B5"/>
    <w:rsid w:val="00567400"/>
    <w:rsid w:val="00567E18"/>
    <w:rsid w:val="005730B5"/>
    <w:rsid w:val="005742C1"/>
    <w:rsid w:val="005756EB"/>
    <w:rsid w:val="00575F5F"/>
    <w:rsid w:val="00576C0C"/>
    <w:rsid w:val="00581805"/>
    <w:rsid w:val="00585F76"/>
    <w:rsid w:val="00587FF0"/>
    <w:rsid w:val="0059061B"/>
    <w:rsid w:val="00591F55"/>
    <w:rsid w:val="00595240"/>
    <w:rsid w:val="005A2174"/>
    <w:rsid w:val="005A34E4"/>
    <w:rsid w:val="005A442D"/>
    <w:rsid w:val="005A7437"/>
    <w:rsid w:val="005B17F2"/>
    <w:rsid w:val="005B2389"/>
    <w:rsid w:val="005B35CC"/>
    <w:rsid w:val="005B552F"/>
    <w:rsid w:val="005B6222"/>
    <w:rsid w:val="005B6504"/>
    <w:rsid w:val="005B6D73"/>
    <w:rsid w:val="005B7FB0"/>
    <w:rsid w:val="005C1ECE"/>
    <w:rsid w:val="005C1F51"/>
    <w:rsid w:val="005C35A5"/>
    <w:rsid w:val="005C4F06"/>
    <w:rsid w:val="005C577C"/>
    <w:rsid w:val="005D0621"/>
    <w:rsid w:val="005D1769"/>
    <w:rsid w:val="005D18C1"/>
    <w:rsid w:val="005D1E27"/>
    <w:rsid w:val="005D1EBD"/>
    <w:rsid w:val="005D2A3E"/>
    <w:rsid w:val="005D4538"/>
    <w:rsid w:val="005D5A08"/>
    <w:rsid w:val="005D5D67"/>
    <w:rsid w:val="005D6616"/>
    <w:rsid w:val="005E008E"/>
    <w:rsid w:val="005E022E"/>
    <w:rsid w:val="005E1B5E"/>
    <w:rsid w:val="005E1F1A"/>
    <w:rsid w:val="005E457B"/>
    <w:rsid w:val="005E5215"/>
    <w:rsid w:val="005E65F6"/>
    <w:rsid w:val="005F41BB"/>
    <w:rsid w:val="005F5BFA"/>
    <w:rsid w:val="005F7BD7"/>
    <w:rsid w:val="005F7E51"/>
    <w:rsid w:val="005F7F7E"/>
    <w:rsid w:val="00601ECB"/>
    <w:rsid w:val="00603B58"/>
    <w:rsid w:val="00604D9B"/>
    <w:rsid w:val="00606515"/>
    <w:rsid w:val="00614693"/>
    <w:rsid w:val="00614848"/>
    <w:rsid w:val="006158F8"/>
    <w:rsid w:val="00623C2F"/>
    <w:rsid w:val="00624392"/>
    <w:rsid w:val="00633578"/>
    <w:rsid w:val="00634F5A"/>
    <w:rsid w:val="006351CA"/>
    <w:rsid w:val="00637068"/>
    <w:rsid w:val="00650811"/>
    <w:rsid w:val="00655B54"/>
    <w:rsid w:val="00656269"/>
    <w:rsid w:val="0066129A"/>
    <w:rsid w:val="00661D3E"/>
    <w:rsid w:val="0066282C"/>
    <w:rsid w:val="00663E8F"/>
    <w:rsid w:val="0066490E"/>
    <w:rsid w:val="00665A92"/>
    <w:rsid w:val="0066619D"/>
    <w:rsid w:val="006661BC"/>
    <w:rsid w:val="00670744"/>
    <w:rsid w:val="00670CFA"/>
    <w:rsid w:val="00670D6A"/>
    <w:rsid w:val="00675EC2"/>
    <w:rsid w:val="0067E325"/>
    <w:rsid w:val="00680AA6"/>
    <w:rsid w:val="00682FC6"/>
    <w:rsid w:val="00684163"/>
    <w:rsid w:val="00685ACF"/>
    <w:rsid w:val="006867BC"/>
    <w:rsid w:val="00692627"/>
    <w:rsid w:val="0069340C"/>
    <w:rsid w:val="00693D01"/>
    <w:rsid w:val="00694F07"/>
    <w:rsid w:val="006969E7"/>
    <w:rsid w:val="006A3643"/>
    <w:rsid w:val="006B2383"/>
    <w:rsid w:val="006B4E60"/>
    <w:rsid w:val="006C1825"/>
    <w:rsid w:val="006C1F4A"/>
    <w:rsid w:val="006C2A29"/>
    <w:rsid w:val="006C5F54"/>
    <w:rsid w:val="006C64CF"/>
    <w:rsid w:val="006C658C"/>
    <w:rsid w:val="006D17B1"/>
    <w:rsid w:val="006D4752"/>
    <w:rsid w:val="006D4C32"/>
    <w:rsid w:val="006D6E1A"/>
    <w:rsid w:val="006D708A"/>
    <w:rsid w:val="006D7AEA"/>
    <w:rsid w:val="006D7D1B"/>
    <w:rsid w:val="006E0F7E"/>
    <w:rsid w:val="006E123A"/>
    <w:rsid w:val="006E14C1"/>
    <w:rsid w:val="006E1FA9"/>
    <w:rsid w:val="006E3138"/>
    <w:rsid w:val="006E5C1B"/>
    <w:rsid w:val="006E74B8"/>
    <w:rsid w:val="006F0292"/>
    <w:rsid w:val="006F27FA"/>
    <w:rsid w:val="006F3D18"/>
    <w:rsid w:val="006F416B"/>
    <w:rsid w:val="006F519B"/>
    <w:rsid w:val="006F5FF2"/>
    <w:rsid w:val="007004C0"/>
    <w:rsid w:val="00702329"/>
    <w:rsid w:val="007047DA"/>
    <w:rsid w:val="0070493D"/>
    <w:rsid w:val="00705874"/>
    <w:rsid w:val="007062AD"/>
    <w:rsid w:val="007066D0"/>
    <w:rsid w:val="007073E8"/>
    <w:rsid w:val="00712F1C"/>
    <w:rsid w:val="00713675"/>
    <w:rsid w:val="00713DB7"/>
    <w:rsid w:val="00715823"/>
    <w:rsid w:val="0071747D"/>
    <w:rsid w:val="0071DB7F"/>
    <w:rsid w:val="0072111E"/>
    <w:rsid w:val="0072361A"/>
    <w:rsid w:val="007279E8"/>
    <w:rsid w:val="00734562"/>
    <w:rsid w:val="00734A26"/>
    <w:rsid w:val="007355D8"/>
    <w:rsid w:val="00737B93"/>
    <w:rsid w:val="0073DB3E"/>
    <w:rsid w:val="00742A43"/>
    <w:rsid w:val="00743E06"/>
    <w:rsid w:val="00744F52"/>
    <w:rsid w:val="00745839"/>
    <w:rsid w:val="00745BB4"/>
    <w:rsid w:val="00745BF0"/>
    <w:rsid w:val="0075356C"/>
    <w:rsid w:val="00754C27"/>
    <w:rsid w:val="0075AA37"/>
    <w:rsid w:val="007601B0"/>
    <w:rsid w:val="00760726"/>
    <w:rsid w:val="007615FE"/>
    <w:rsid w:val="007624B4"/>
    <w:rsid w:val="007632DC"/>
    <w:rsid w:val="0076626B"/>
    <w:rsid w:val="0076655C"/>
    <w:rsid w:val="00773B2D"/>
    <w:rsid w:val="007742DC"/>
    <w:rsid w:val="0077533F"/>
    <w:rsid w:val="00775EAE"/>
    <w:rsid w:val="00786272"/>
    <w:rsid w:val="00791437"/>
    <w:rsid w:val="00796A14"/>
    <w:rsid w:val="007A4C77"/>
    <w:rsid w:val="007A56A1"/>
    <w:rsid w:val="007B09DD"/>
    <w:rsid w:val="007B0C2C"/>
    <w:rsid w:val="007B1E16"/>
    <w:rsid w:val="007B278E"/>
    <w:rsid w:val="007C085D"/>
    <w:rsid w:val="007C1FFA"/>
    <w:rsid w:val="007C3A5D"/>
    <w:rsid w:val="007C5C23"/>
    <w:rsid w:val="007C7296"/>
    <w:rsid w:val="007E18D7"/>
    <w:rsid w:val="007E19A0"/>
    <w:rsid w:val="007E1B0A"/>
    <w:rsid w:val="007E2A26"/>
    <w:rsid w:val="007E310B"/>
    <w:rsid w:val="007E4A6A"/>
    <w:rsid w:val="007E6632"/>
    <w:rsid w:val="007E6FB4"/>
    <w:rsid w:val="007F0D57"/>
    <w:rsid w:val="007F1610"/>
    <w:rsid w:val="007F2348"/>
    <w:rsid w:val="007F3F48"/>
    <w:rsid w:val="007F506F"/>
    <w:rsid w:val="007F6648"/>
    <w:rsid w:val="007F66B1"/>
    <w:rsid w:val="007F7D19"/>
    <w:rsid w:val="007FD737"/>
    <w:rsid w:val="00803F07"/>
    <w:rsid w:val="0080404E"/>
    <w:rsid w:val="008068A5"/>
    <w:rsid w:val="0080749A"/>
    <w:rsid w:val="00813090"/>
    <w:rsid w:val="00820423"/>
    <w:rsid w:val="00821FB8"/>
    <w:rsid w:val="00822ACD"/>
    <w:rsid w:val="0082344F"/>
    <w:rsid w:val="00824863"/>
    <w:rsid w:val="0082518F"/>
    <w:rsid w:val="00832B9E"/>
    <w:rsid w:val="00835741"/>
    <w:rsid w:val="008358A5"/>
    <w:rsid w:val="00835912"/>
    <w:rsid w:val="0083742C"/>
    <w:rsid w:val="008374E9"/>
    <w:rsid w:val="008379CF"/>
    <w:rsid w:val="00844FBE"/>
    <w:rsid w:val="00846885"/>
    <w:rsid w:val="00846DF9"/>
    <w:rsid w:val="0084741B"/>
    <w:rsid w:val="00847917"/>
    <w:rsid w:val="008502EF"/>
    <w:rsid w:val="008534D7"/>
    <w:rsid w:val="00854B08"/>
    <w:rsid w:val="00855477"/>
    <w:rsid w:val="00855C66"/>
    <w:rsid w:val="00862FA7"/>
    <w:rsid w:val="00864CF9"/>
    <w:rsid w:val="00865B38"/>
    <w:rsid w:val="0086DFE1"/>
    <w:rsid w:val="00871EE4"/>
    <w:rsid w:val="00872E50"/>
    <w:rsid w:val="008749C2"/>
    <w:rsid w:val="00874ED2"/>
    <w:rsid w:val="00874FD7"/>
    <w:rsid w:val="00877CFA"/>
    <w:rsid w:val="00883216"/>
    <w:rsid w:val="008852AE"/>
    <w:rsid w:val="008901C4"/>
    <w:rsid w:val="008906AF"/>
    <w:rsid w:val="00890BF4"/>
    <w:rsid w:val="00893F88"/>
    <w:rsid w:val="008A0ACB"/>
    <w:rsid w:val="008A499C"/>
    <w:rsid w:val="008A5785"/>
    <w:rsid w:val="008B1928"/>
    <w:rsid w:val="008B1DE2"/>
    <w:rsid w:val="008B293F"/>
    <w:rsid w:val="008B2F1F"/>
    <w:rsid w:val="008B7371"/>
    <w:rsid w:val="008B74E8"/>
    <w:rsid w:val="008C486C"/>
    <w:rsid w:val="008D078B"/>
    <w:rsid w:val="008D3DDB"/>
    <w:rsid w:val="008D50C9"/>
    <w:rsid w:val="008E004C"/>
    <w:rsid w:val="008E061F"/>
    <w:rsid w:val="008E190D"/>
    <w:rsid w:val="008E3908"/>
    <w:rsid w:val="008E5766"/>
    <w:rsid w:val="008E5B81"/>
    <w:rsid w:val="008E727C"/>
    <w:rsid w:val="008E72F2"/>
    <w:rsid w:val="008F120C"/>
    <w:rsid w:val="008F2C40"/>
    <w:rsid w:val="008F3301"/>
    <w:rsid w:val="008F573F"/>
    <w:rsid w:val="008F6981"/>
    <w:rsid w:val="008F7847"/>
    <w:rsid w:val="00903042"/>
    <w:rsid w:val="009034EC"/>
    <w:rsid w:val="009037C5"/>
    <w:rsid w:val="00906885"/>
    <w:rsid w:val="00907FAF"/>
    <w:rsid w:val="00910FD8"/>
    <w:rsid w:val="00911F8F"/>
    <w:rsid w:val="00912226"/>
    <w:rsid w:val="009125C0"/>
    <w:rsid w:val="009162E1"/>
    <w:rsid w:val="00926C16"/>
    <w:rsid w:val="0093067A"/>
    <w:rsid w:val="00930C63"/>
    <w:rsid w:val="00932659"/>
    <w:rsid w:val="00933E85"/>
    <w:rsid w:val="00937A1C"/>
    <w:rsid w:val="00941C60"/>
    <w:rsid w:val="0094276A"/>
    <w:rsid w:val="009516CC"/>
    <w:rsid w:val="00953D9B"/>
    <w:rsid w:val="00956613"/>
    <w:rsid w:val="00965FD0"/>
    <w:rsid w:val="00966D42"/>
    <w:rsid w:val="00971689"/>
    <w:rsid w:val="00971E3F"/>
    <w:rsid w:val="00973E90"/>
    <w:rsid w:val="00975B07"/>
    <w:rsid w:val="0097BF01"/>
    <w:rsid w:val="00980B09"/>
    <w:rsid w:val="00980B4A"/>
    <w:rsid w:val="00981A86"/>
    <w:rsid w:val="0098401D"/>
    <w:rsid w:val="00984779"/>
    <w:rsid w:val="009873E6"/>
    <w:rsid w:val="0098ADA7"/>
    <w:rsid w:val="00993C3F"/>
    <w:rsid w:val="00995C43"/>
    <w:rsid w:val="009A08D0"/>
    <w:rsid w:val="009A36F6"/>
    <w:rsid w:val="009A4E22"/>
    <w:rsid w:val="009B2417"/>
    <w:rsid w:val="009C0909"/>
    <w:rsid w:val="009C0C78"/>
    <w:rsid w:val="009C2D6A"/>
    <w:rsid w:val="009C515E"/>
    <w:rsid w:val="009C7870"/>
    <w:rsid w:val="009D2173"/>
    <w:rsid w:val="009D2304"/>
    <w:rsid w:val="009D4490"/>
    <w:rsid w:val="009D453C"/>
    <w:rsid w:val="009D50EB"/>
    <w:rsid w:val="009E1B7C"/>
    <w:rsid w:val="009E21E9"/>
    <w:rsid w:val="009E2229"/>
    <w:rsid w:val="009E3D0A"/>
    <w:rsid w:val="009E4A98"/>
    <w:rsid w:val="009E51FC"/>
    <w:rsid w:val="009E7331"/>
    <w:rsid w:val="009F1D28"/>
    <w:rsid w:val="009F57AD"/>
    <w:rsid w:val="009F7618"/>
    <w:rsid w:val="009F7656"/>
    <w:rsid w:val="00A027BE"/>
    <w:rsid w:val="00A03C91"/>
    <w:rsid w:val="00A03CD4"/>
    <w:rsid w:val="00A04D23"/>
    <w:rsid w:val="00A06766"/>
    <w:rsid w:val="00A06910"/>
    <w:rsid w:val="00A079A5"/>
    <w:rsid w:val="00A10769"/>
    <w:rsid w:val="00A12B40"/>
    <w:rsid w:val="00A13765"/>
    <w:rsid w:val="00A13FBF"/>
    <w:rsid w:val="00A20397"/>
    <w:rsid w:val="00A21824"/>
    <w:rsid w:val="00A21B12"/>
    <w:rsid w:val="00A2302D"/>
    <w:rsid w:val="00A23F80"/>
    <w:rsid w:val="00A4042D"/>
    <w:rsid w:val="00A406C9"/>
    <w:rsid w:val="00A41C26"/>
    <w:rsid w:val="00A41E66"/>
    <w:rsid w:val="00A46E98"/>
    <w:rsid w:val="00A51CF3"/>
    <w:rsid w:val="00A53DEE"/>
    <w:rsid w:val="00A54E95"/>
    <w:rsid w:val="00A5617B"/>
    <w:rsid w:val="00A56F05"/>
    <w:rsid w:val="00A61BAC"/>
    <w:rsid w:val="00A6352B"/>
    <w:rsid w:val="00A653F0"/>
    <w:rsid w:val="00A66DE4"/>
    <w:rsid w:val="00A701B5"/>
    <w:rsid w:val="00A714BB"/>
    <w:rsid w:val="00A73E55"/>
    <w:rsid w:val="00A74381"/>
    <w:rsid w:val="00A7478A"/>
    <w:rsid w:val="00A76162"/>
    <w:rsid w:val="00A845B3"/>
    <w:rsid w:val="00A849A4"/>
    <w:rsid w:val="00A92D8F"/>
    <w:rsid w:val="00A943C9"/>
    <w:rsid w:val="00AA17A0"/>
    <w:rsid w:val="00AA35C9"/>
    <w:rsid w:val="00AB2988"/>
    <w:rsid w:val="00AB5E4A"/>
    <w:rsid w:val="00AB66A5"/>
    <w:rsid w:val="00AB7999"/>
    <w:rsid w:val="00AC22A8"/>
    <w:rsid w:val="00AC7B39"/>
    <w:rsid w:val="00AD06AB"/>
    <w:rsid w:val="00AD1CD5"/>
    <w:rsid w:val="00AD284F"/>
    <w:rsid w:val="00AD3292"/>
    <w:rsid w:val="00AD3DDF"/>
    <w:rsid w:val="00AE13D8"/>
    <w:rsid w:val="00AE2362"/>
    <w:rsid w:val="00AE25C9"/>
    <w:rsid w:val="00AE31DA"/>
    <w:rsid w:val="00AE5F2C"/>
    <w:rsid w:val="00AE6B57"/>
    <w:rsid w:val="00AE7AF0"/>
    <w:rsid w:val="00AF424F"/>
    <w:rsid w:val="00AF59BE"/>
    <w:rsid w:val="00AF74E6"/>
    <w:rsid w:val="00B029DC"/>
    <w:rsid w:val="00B02F29"/>
    <w:rsid w:val="00B0447F"/>
    <w:rsid w:val="00B05184"/>
    <w:rsid w:val="00B148D0"/>
    <w:rsid w:val="00B157CF"/>
    <w:rsid w:val="00B203F8"/>
    <w:rsid w:val="00B21013"/>
    <w:rsid w:val="00B220E4"/>
    <w:rsid w:val="00B24201"/>
    <w:rsid w:val="00B243F0"/>
    <w:rsid w:val="00B26533"/>
    <w:rsid w:val="00B30905"/>
    <w:rsid w:val="00B33B34"/>
    <w:rsid w:val="00B343C5"/>
    <w:rsid w:val="00B35013"/>
    <w:rsid w:val="00B35560"/>
    <w:rsid w:val="00B40651"/>
    <w:rsid w:val="00B458E2"/>
    <w:rsid w:val="00B4775E"/>
    <w:rsid w:val="00B500CA"/>
    <w:rsid w:val="00B52BA4"/>
    <w:rsid w:val="00B54AFC"/>
    <w:rsid w:val="00B55B4D"/>
    <w:rsid w:val="00B55B84"/>
    <w:rsid w:val="00B57F3F"/>
    <w:rsid w:val="00B617D4"/>
    <w:rsid w:val="00B707A8"/>
    <w:rsid w:val="00B707B3"/>
    <w:rsid w:val="00B70BDA"/>
    <w:rsid w:val="00B727E3"/>
    <w:rsid w:val="00B75887"/>
    <w:rsid w:val="00B86314"/>
    <w:rsid w:val="00B90843"/>
    <w:rsid w:val="00B92EF1"/>
    <w:rsid w:val="00B93F10"/>
    <w:rsid w:val="00B94A3A"/>
    <w:rsid w:val="00B95F3E"/>
    <w:rsid w:val="00BA025F"/>
    <w:rsid w:val="00BA16DF"/>
    <w:rsid w:val="00BA1C2E"/>
    <w:rsid w:val="00BA1CB5"/>
    <w:rsid w:val="00BAF1EC"/>
    <w:rsid w:val="00BB2B02"/>
    <w:rsid w:val="00BB62E4"/>
    <w:rsid w:val="00BB70CD"/>
    <w:rsid w:val="00BB722D"/>
    <w:rsid w:val="00BC07B5"/>
    <w:rsid w:val="00BC200B"/>
    <w:rsid w:val="00BC4756"/>
    <w:rsid w:val="00BC5968"/>
    <w:rsid w:val="00BC69A4"/>
    <w:rsid w:val="00BE0680"/>
    <w:rsid w:val="00BE11E6"/>
    <w:rsid w:val="00BE1940"/>
    <w:rsid w:val="00BE1C82"/>
    <w:rsid w:val="00BE305F"/>
    <w:rsid w:val="00BE5C7D"/>
    <w:rsid w:val="00BE5FAD"/>
    <w:rsid w:val="00BE7259"/>
    <w:rsid w:val="00BE7BA3"/>
    <w:rsid w:val="00BF2C9B"/>
    <w:rsid w:val="00BF5682"/>
    <w:rsid w:val="00BF5EDF"/>
    <w:rsid w:val="00BF5FFA"/>
    <w:rsid w:val="00BF7B09"/>
    <w:rsid w:val="00C11556"/>
    <w:rsid w:val="00C157E0"/>
    <w:rsid w:val="00C16582"/>
    <w:rsid w:val="00C20A95"/>
    <w:rsid w:val="00C20DDD"/>
    <w:rsid w:val="00C223AE"/>
    <w:rsid w:val="00C225D8"/>
    <w:rsid w:val="00C25E83"/>
    <w:rsid w:val="00C2692F"/>
    <w:rsid w:val="00C30B2F"/>
    <w:rsid w:val="00C3207C"/>
    <w:rsid w:val="00C3348B"/>
    <w:rsid w:val="00C34E8F"/>
    <w:rsid w:val="00C400E1"/>
    <w:rsid w:val="00C41059"/>
    <w:rsid w:val="00C4111E"/>
    <w:rsid w:val="00C41187"/>
    <w:rsid w:val="00C41493"/>
    <w:rsid w:val="00C419ED"/>
    <w:rsid w:val="00C4286C"/>
    <w:rsid w:val="00C42EE1"/>
    <w:rsid w:val="00C43566"/>
    <w:rsid w:val="00C43CD6"/>
    <w:rsid w:val="00C46763"/>
    <w:rsid w:val="00C47049"/>
    <w:rsid w:val="00C47DAE"/>
    <w:rsid w:val="00C53B9D"/>
    <w:rsid w:val="00C56372"/>
    <w:rsid w:val="00C60495"/>
    <w:rsid w:val="00C63C31"/>
    <w:rsid w:val="00C655F2"/>
    <w:rsid w:val="00C66977"/>
    <w:rsid w:val="00C757A0"/>
    <w:rsid w:val="00C760DE"/>
    <w:rsid w:val="00C80B49"/>
    <w:rsid w:val="00C82630"/>
    <w:rsid w:val="00C847FE"/>
    <w:rsid w:val="00C85525"/>
    <w:rsid w:val="00C85B4E"/>
    <w:rsid w:val="00C87C64"/>
    <w:rsid w:val="00C907F7"/>
    <w:rsid w:val="00C943DC"/>
    <w:rsid w:val="00C95FC9"/>
    <w:rsid w:val="00C977BA"/>
    <w:rsid w:val="00CA120F"/>
    <w:rsid w:val="00CA2103"/>
    <w:rsid w:val="00CA27EC"/>
    <w:rsid w:val="00CA2F3E"/>
    <w:rsid w:val="00CA5C9F"/>
    <w:rsid w:val="00CA747F"/>
    <w:rsid w:val="00CB0338"/>
    <w:rsid w:val="00CB0E7A"/>
    <w:rsid w:val="00CB13F5"/>
    <w:rsid w:val="00CB3A3B"/>
    <w:rsid w:val="00CB47A9"/>
    <w:rsid w:val="00CB5DFD"/>
    <w:rsid w:val="00CB6B99"/>
    <w:rsid w:val="00CB6D34"/>
    <w:rsid w:val="00CB7B88"/>
    <w:rsid w:val="00CC0DAB"/>
    <w:rsid w:val="00CC0EC5"/>
    <w:rsid w:val="00CC1F62"/>
    <w:rsid w:val="00CC2427"/>
    <w:rsid w:val="00CC42CC"/>
    <w:rsid w:val="00CC5E41"/>
    <w:rsid w:val="00CD13BA"/>
    <w:rsid w:val="00CD439C"/>
    <w:rsid w:val="00CD700A"/>
    <w:rsid w:val="00CE2214"/>
    <w:rsid w:val="00CE35E8"/>
    <w:rsid w:val="00CE3DDA"/>
    <w:rsid w:val="00CE4C87"/>
    <w:rsid w:val="00CE544A"/>
    <w:rsid w:val="00CE6C51"/>
    <w:rsid w:val="00CE791F"/>
    <w:rsid w:val="00CE7E27"/>
    <w:rsid w:val="00CF1D2F"/>
    <w:rsid w:val="00CF358F"/>
    <w:rsid w:val="00CF3764"/>
    <w:rsid w:val="00D0196B"/>
    <w:rsid w:val="00D046B5"/>
    <w:rsid w:val="00D04D9B"/>
    <w:rsid w:val="00D11E1C"/>
    <w:rsid w:val="00D1272D"/>
    <w:rsid w:val="00D160B0"/>
    <w:rsid w:val="00D17071"/>
    <w:rsid w:val="00D17F94"/>
    <w:rsid w:val="00D201D2"/>
    <w:rsid w:val="00D223FC"/>
    <w:rsid w:val="00D25100"/>
    <w:rsid w:val="00D26AB3"/>
    <w:rsid w:val="00D26D1E"/>
    <w:rsid w:val="00D30A2D"/>
    <w:rsid w:val="00D36ABC"/>
    <w:rsid w:val="00D376FA"/>
    <w:rsid w:val="00D42476"/>
    <w:rsid w:val="00D43507"/>
    <w:rsid w:val="00D4352C"/>
    <w:rsid w:val="00D447EF"/>
    <w:rsid w:val="00D465BF"/>
    <w:rsid w:val="00D474CF"/>
    <w:rsid w:val="00D52A5A"/>
    <w:rsid w:val="00D5547E"/>
    <w:rsid w:val="00D64E30"/>
    <w:rsid w:val="00D66D4B"/>
    <w:rsid w:val="00D7068D"/>
    <w:rsid w:val="00D72AB3"/>
    <w:rsid w:val="00D76A21"/>
    <w:rsid w:val="00D80231"/>
    <w:rsid w:val="00D84B44"/>
    <w:rsid w:val="00D869A1"/>
    <w:rsid w:val="00D9454C"/>
    <w:rsid w:val="00D949DA"/>
    <w:rsid w:val="00D969D5"/>
    <w:rsid w:val="00DA0E35"/>
    <w:rsid w:val="00DA24AF"/>
    <w:rsid w:val="00DA413F"/>
    <w:rsid w:val="00DA4584"/>
    <w:rsid w:val="00DA614B"/>
    <w:rsid w:val="00DB167B"/>
    <w:rsid w:val="00DB513A"/>
    <w:rsid w:val="00DB64F9"/>
    <w:rsid w:val="00DC1958"/>
    <w:rsid w:val="00DC275F"/>
    <w:rsid w:val="00DC3060"/>
    <w:rsid w:val="00DC3713"/>
    <w:rsid w:val="00DC7ABD"/>
    <w:rsid w:val="00DD02F6"/>
    <w:rsid w:val="00DD0FFD"/>
    <w:rsid w:val="00DD7FF2"/>
    <w:rsid w:val="00DE0504"/>
    <w:rsid w:val="00DE0FB2"/>
    <w:rsid w:val="00DE2046"/>
    <w:rsid w:val="00DE43FC"/>
    <w:rsid w:val="00DE50D6"/>
    <w:rsid w:val="00DE59E6"/>
    <w:rsid w:val="00DE639F"/>
    <w:rsid w:val="00DF093E"/>
    <w:rsid w:val="00DF4510"/>
    <w:rsid w:val="00DF6CF8"/>
    <w:rsid w:val="00DF7EB7"/>
    <w:rsid w:val="00E013B2"/>
    <w:rsid w:val="00E01F42"/>
    <w:rsid w:val="00E027AE"/>
    <w:rsid w:val="00E03716"/>
    <w:rsid w:val="00E04CA2"/>
    <w:rsid w:val="00E10043"/>
    <w:rsid w:val="00E10881"/>
    <w:rsid w:val="00E130B0"/>
    <w:rsid w:val="00E14B42"/>
    <w:rsid w:val="00E206D6"/>
    <w:rsid w:val="00E20A92"/>
    <w:rsid w:val="00E26CB5"/>
    <w:rsid w:val="00E26F83"/>
    <w:rsid w:val="00E3246C"/>
    <w:rsid w:val="00E3366E"/>
    <w:rsid w:val="00E34552"/>
    <w:rsid w:val="00E3518B"/>
    <w:rsid w:val="00E3619D"/>
    <w:rsid w:val="00E4050B"/>
    <w:rsid w:val="00E44CBF"/>
    <w:rsid w:val="00E44EA2"/>
    <w:rsid w:val="00E46573"/>
    <w:rsid w:val="00E4732E"/>
    <w:rsid w:val="00E51E27"/>
    <w:rsid w:val="00E52086"/>
    <w:rsid w:val="00E543A6"/>
    <w:rsid w:val="00E54657"/>
    <w:rsid w:val="00E553F7"/>
    <w:rsid w:val="00E55933"/>
    <w:rsid w:val="00E55D46"/>
    <w:rsid w:val="00E566EF"/>
    <w:rsid w:val="00E60479"/>
    <w:rsid w:val="00E61D73"/>
    <w:rsid w:val="00E61E15"/>
    <w:rsid w:val="00E7079F"/>
    <w:rsid w:val="00E70FC8"/>
    <w:rsid w:val="00E7228D"/>
    <w:rsid w:val="00E73684"/>
    <w:rsid w:val="00E7772B"/>
    <w:rsid w:val="00E818D6"/>
    <w:rsid w:val="00E84578"/>
    <w:rsid w:val="00E8472F"/>
    <w:rsid w:val="00E851C5"/>
    <w:rsid w:val="00E87F7A"/>
    <w:rsid w:val="00E899BD"/>
    <w:rsid w:val="00E9072F"/>
    <w:rsid w:val="00E94D3F"/>
    <w:rsid w:val="00E96BD7"/>
    <w:rsid w:val="00E96CB4"/>
    <w:rsid w:val="00EA0DB1"/>
    <w:rsid w:val="00EA0DD4"/>
    <w:rsid w:val="00EA0EE9"/>
    <w:rsid w:val="00EA3888"/>
    <w:rsid w:val="00EB58FA"/>
    <w:rsid w:val="00EB59F4"/>
    <w:rsid w:val="00EB7F64"/>
    <w:rsid w:val="00EC15E6"/>
    <w:rsid w:val="00EC17D4"/>
    <w:rsid w:val="00EC34B8"/>
    <w:rsid w:val="00EC4BAA"/>
    <w:rsid w:val="00EC5603"/>
    <w:rsid w:val="00ED0B01"/>
    <w:rsid w:val="00ED4561"/>
    <w:rsid w:val="00ED52CA"/>
    <w:rsid w:val="00ED5358"/>
    <w:rsid w:val="00ED5860"/>
    <w:rsid w:val="00EE35C9"/>
    <w:rsid w:val="00EE3B1C"/>
    <w:rsid w:val="00EE3BA0"/>
    <w:rsid w:val="00EE5166"/>
    <w:rsid w:val="00EF1668"/>
    <w:rsid w:val="00EF55FC"/>
    <w:rsid w:val="00EF583D"/>
    <w:rsid w:val="00EF6473"/>
    <w:rsid w:val="00EF73AA"/>
    <w:rsid w:val="00F03315"/>
    <w:rsid w:val="00F05C43"/>
    <w:rsid w:val="00F05ECA"/>
    <w:rsid w:val="00F100C4"/>
    <w:rsid w:val="00F10179"/>
    <w:rsid w:val="00F11AA4"/>
    <w:rsid w:val="00F123E6"/>
    <w:rsid w:val="00F123FF"/>
    <w:rsid w:val="00F13671"/>
    <w:rsid w:val="00F16602"/>
    <w:rsid w:val="00F269FC"/>
    <w:rsid w:val="00F30F73"/>
    <w:rsid w:val="00F31E21"/>
    <w:rsid w:val="00F333C5"/>
    <w:rsid w:val="00F3566E"/>
    <w:rsid w:val="00F375FB"/>
    <w:rsid w:val="00F4106C"/>
    <w:rsid w:val="00F41AC1"/>
    <w:rsid w:val="00F4367A"/>
    <w:rsid w:val="00F44589"/>
    <w:rsid w:val="00F445B1"/>
    <w:rsid w:val="00F45CD4"/>
    <w:rsid w:val="00F4767B"/>
    <w:rsid w:val="00F525EF"/>
    <w:rsid w:val="00F52AB3"/>
    <w:rsid w:val="00F55FDA"/>
    <w:rsid w:val="00F62C5D"/>
    <w:rsid w:val="00F62CB2"/>
    <w:rsid w:val="00F62F27"/>
    <w:rsid w:val="00F66DCA"/>
    <w:rsid w:val="00F71A4F"/>
    <w:rsid w:val="00F73746"/>
    <w:rsid w:val="00F744E5"/>
    <w:rsid w:val="00F74F53"/>
    <w:rsid w:val="00F7606D"/>
    <w:rsid w:val="00F77CE3"/>
    <w:rsid w:val="00F81670"/>
    <w:rsid w:val="00F81EFA"/>
    <w:rsid w:val="00F82024"/>
    <w:rsid w:val="00F8436D"/>
    <w:rsid w:val="00F873C6"/>
    <w:rsid w:val="00F91F88"/>
    <w:rsid w:val="00F9345E"/>
    <w:rsid w:val="00F94F44"/>
    <w:rsid w:val="00F951F1"/>
    <w:rsid w:val="00F95BC9"/>
    <w:rsid w:val="00F97A8B"/>
    <w:rsid w:val="00F97E07"/>
    <w:rsid w:val="00FA0C6E"/>
    <w:rsid w:val="00FA1353"/>
    <w:rsid w:val="00FA450E"/>
    <w:rsid w:val="00FA624C"/>
    <w:rsid w:val="00FB3789"/>
    <w:rsid w:val="00FB6193"/>
    <w:rsid w:val="00FC0AD1"/>
    <w:rsid w:val="00FC553D"/>
    <w:rsid w:val="00FC6127"/>
    <w:rsid w:val="00FC70B5"/>
    <w:rsid w:val="00FD0FAC"/>
    <w:rsid w:val="00FD1195"/>
    <w:rsid w:val="00FD1DFA"/>
    <w:rsid w:val="00FD20F4"/>
    <w:rsid w:val="00FD3004"/>
    <w:rsid w:val="00FD4966"/>
    <w:rsid w:val="00FE57DC"/>
    <w:rsid w:val="00FF1162"/>
    <w:rsid w:val="00FF1203"/>
    <w:rsid w:val="00FF5956"/>
    <w:rsid w:val="01016824"/>
    <w:rsid w:val="010E8D4B"/>
    <w:rsid w:val="01157A3F"/>
    <w:rsid w:val="01262340"/>
    <w:rsid w:val="0129FC46"/>
    <w:rsid w:val="0130A496"/>
    <w:rsid w:val="01386CA1"/>
    <w:rsid w:val="013E7B00"/>
    <w:rsid w:val="014C9AE5"/>
    <w:rsid w:val="01594DAD"/>
    <w:rsid w:val="01600790"/>
    <w:rsid w:val="01641BA6"/>
    <w:rsid w:val="01782C56"/>
    <w:rsid w:val="017C0311"/>
    <w:rsid w:val="017FC3FF"/>
    <w:rsid w:val="0197B15C"/>
    <w:rsid w:val="019FCDCE"/>
    <w:rsid w:val="01BD7AD2"/>
    <w:rsid w:val="01C10D6C"/>
    <w:rsid w:val="01D09D56"/>
    <w:rsid w:val="01D19BF3"/>
    <w:rsid w:val="01EE7151"/>
    <w:rsid w:val="01F9D7FF"/>
    <w:rsid w:val="021EB70B"/>
    <w:rsid w:val="02207345"/>
    <w:rsid w:val="0221DC8B"/>
    <w:rsid w:val="02222F5A"/>
    <w:rsid w:val="0223BBF2"/>
    <w:rsid w:val="02255DF7"/>
    <w:rsid w:val="022C0774"/>
    <w:rsid w:val="023EC07E"/>
    <w:rsid w:val="0243DBDC"/>
    <w:rsid w:val="0246BBFF"/>
    <w:rsid w:val="0268F11F"/>
    <w:rsid w:val="0268F180"/>
    <w:rsid w:val="026B72E7"/>
    <w:rsid w:val="026E4389"/>
    <w:rsid w:val="026ED95D"/>
    <w:rsid w:val="02794422"/>
    <w:rsid w:val="028EDF5B"/>
    <w:rsid w:val="0296584B"/>
    <w:rsid w:val="02975839"/>
    <w:rsid w:val="02A155B6"/>
    <w:rsid w:val="02C5FE18"/>
    <w:rsid w:val="02C65B63"/>
    <w:rsid w:val="02CE2747"/>
    <w:rsid w:val="02D0C43D"/>
    <w:rsid w:val="02D2A22D"/>
    <w:rsid w:val="02E677F8"/>
    <w:rsid w:val="02E8D602"/>
    <w:rsid w:val="02EF627A"/>
    <w:rsid w:val="02F22333"/>
    <w:rsid w:val="03090E5C"/>
    <w:rsid w:val="030DFF8D"/>
    <w:rsid w:val="0311A9A1"/>
    <w:rsid w:val="03138801"/>
    <w:rsid w:val="031B2389"/>
    <w:rsid w:val="032B8598"/>
    <w:rsid w:val="033CCFE2"/>
    <w:rsid w:val="0343D17E"/>
    <w:rsid w:val="03595DFD"/>
    <w:rsid w:val="0365750C"/>
    <w:rsid w:val="03686E40"/>
    <w:rsid w:val="0381D5D9"/>
    <w:rsid w:val="0386BFBB"/>
    <w:rsid w:val="038F48F1"/>
    <w:rsid w:val="039A534E"/>
    <w:rsid w:val="039A846E"/>
    <w:rsid w:val="039BC329"/>
    <w:rsid w:val="03CF5880"/>
    <w:rsid w:val="03D04E69"/>
    <w:rsid w:val="03E0FDA1"/>
    <w:rsid w:val="0403F4ED"/>
    <w:rsid w:val="0404EA72"/>
    <w:rsid w:val="04068DCD"/>
    <w:rsid w:val="0418579D"/>
    <w:rsid w:val="0428114F"/>
    <w:rsid w:val="04311580"/>
    <w:rsid w:val="04362F7E"/>
    <w:rsid w:val="043983F6"/>
    <w:rsid w:val="045FE5FB"/>
    <w:rsid w:val="04619BF0"/>
    <w:rsid w:val="046636E0"/>
    <w:rsid w:val="047E458C"/>
    <w:rsid w:val="0496BE84"/>
    <w:rsid w:val="0498B373"/>
    <w:rsid w:val="04A00286"/>
    <w:rsid w:val="04A38FD1"/>
    <w:rsid w:val="04AFA65C"/>
    <w:rsid w:val="04BC8F97"/>
    <w:rsid w:val="04D3AE71"/>
    <w:rsid w:val="04F2CB31"/>
    <w:rsid w:val="050820EC"/>
    <w:rsid w:val="05167C53"/>
    <w:rsid w:val="051B3FDD"/>
    <w:rsid w:val="052B1952"/>
    <w:rsid w:val="05391727"/>
    <w:rsid w:val="053BC045"/>
    <w:rsid w:val="0548877E"/>
    <w:rsid w:val="055226D7"/>
    <w:rsid w:val="05655166"/>
    <w:rsid w:val="0568CFFF"/>
    <w:rsid w:val="0576B364"/>
    <w:rsid w:val="057E9124"/>
    <w:rsid w:val="05854727"/>
    <w:rsid w:val="05A5CF09"/>
    <w:rsid w:val="05B4E1D8"/>
    <w:rsid w:val="05BCC252"/>
    <w:rsid w:val="05CD067D"/>
    <w:rsid w:val="05E97979"/>
    <w:rsid w:val="05F19AE0"/>
    <w:rsid w:val="05F6B2CA"/>
    <w:rsid w:val="05F7BCE5"/>
    <w:rsid w:val="05FE1E95"/>
    <w:rsid w:val="060431EA"/>
    <w:rsid w:val="0611F032"/>
    <w:rsid w:val="061A15ED"/>
    <w:rsid w:val="065AC843"/>
    <w:rsid w:val="067B342E"/>
    <w:rsid w:val="06824024"/>
    <w:rsid w:val="06844D3B"/>
    <w:rsid w:val="0687AA44"/>
    <w:rsid w:val="06939C26"/>
    <w:rsid w:val="06A61F50"/>
    <w:rsid w:val="06A8BA17"/>
    <w:rsid w:val="06B429F9"/>
    <w:rsid w:val="06BFEDB4"/>
    <w:rsid w:val="06C7B0CD"/>
    <w:rsid w:val="06CF6FBD"/>
    <w:rsid w:val="06DA4F99"/>
    <w:rsid w:val="06ED77B9"/>
    <w:rsid w:val="070558D1"/>
    <w:rsid w:val="071062F5"/>
    <w:rsid w:val="071C7711"/>
    <w:rsid w:val="07401553"/>
    <w:rsid w:val="0740771B"/>
    <w:rsid w:val="0765B229"/>
    <w:rsid w:val="0765B29B"/>
    <w:rsid w:val="07689550"/>
    <w:rsid w:val="0770EE8F"/>
    <w:rsid w:val="0788FDE8"/>
    <w:rsid w:val="078CF582"/>
    <w:rsid w:val="079B1AE9"/>
    <w:rsid w:val="07A49873"/>
    <w:rsid w:val="07AA3B6B"/>
    <w:rsid w:val="07B80A59"/>
    <w:rsid w:val="07BC580E"/>
    <w:rsid w:val="07C93F2B"/>
    <w:rsid w:val="07C9641E"/>
    <w:rsid w:val="07CD5D5F"/>
    <w:rsid w:val="07EBAEE8"/>
    <w:rsid w:val="08083446"/>
    <w:rsid w:val="080E54BC"/>
    <w:rsid w:val="080F4279"/>
    <w:rsid w:val="0816FCD8"/>
    <w:rsid w:val="082AA92C"/>
    <w:rsid w:val="082C6436"/>
    <w:rsid w:val="082C785E"/>
    <w:rsid w:val="083E6E1A"/>
    <w:rsid w:val="0856E28D"/>
    <w:rsid w:val="08634F8C"/>
    <w:rsid w:val="08674484"/>
    <w:rsid w:val="086B7C30"/>
    <w:rsid w:val="0873F6A5"/>
    <w:rsid w:val="087A9150"/>
    <w:rsid w:val="087D6885"/>
    <w:rsid w:val="0889F27B"/>
    <w:rsid w:val="0895805F"/>
    <w:rsid w:val="08A87CC3"/>
    <w:rsid w:val="08AB9376"/>
    <w:rsid w:val="08BA82D5"/>
    <w:rsid w:val="08BEFEDA"/>
    <w:rsid w:val="08C2D51F"/>
    <w:rsid w:val="08DAB46B"/>
    <w:rsid w:val="08E20AA1"/>
    <w:rsid w:val="08F01D9C"/>
    <w:rsid w:val="08F46314"/>
    <w:rsid w:val="0901AD53"/>
    <w:rsid w:val="09093B8C"/>
    <w:rsid w:val="091D1086"/>
    <w:rsid w:val="092E0FBE"/>
    <w:rsid w:val="092F7A4D"/>
    <w:rsid w:val="09409F97"/>
    <w:rsid w:val="09450042"/>
    <w:rsid w:val="0955B97C"/>
    <w:rsid w:val="095E7B1E"/>
    <w:rsid w:val="0965A923"/>
    <w:rsid w:val="09956933"/>
    <w:rsid w:val="099BCFED"/>
    <w:rsid w:val="09AF6952"/>
    <w:rsid w:val="09B54426"/>
    <w:rsid w:val="09C286DE"/>
    <w:rsid w:val="09C68FBF"/>
    <w:rsid w:val="09C7FCF8"/>
    <w:rsid w:val="09CA11BF"/>
    <w:rsid w:val="09CB7431"/>
    <w:rsid w:val="09DB498A"/>
    <w:rsid w:val="09DD6959"/>
    <w:rsid w:val="09DFFE2E"/>
    <w:rsid w:val="09FB557B"/>
    <w:rsid w:val="09FCD463"/>
    <w:rsid w:val="0A0BF71C"/>
    <w:rsid w:val="0A2B65B9"/>
    <w:rsid w:val="0A3B9CA5"/>
    <w:rsid w:val="0A3E91CC"/>
    <w:rsid w:val="0A42A658"/>
    <w:rsid w:val="0A522297"/>
    <w:rsid w:val="0A552EB3"/>
    <w:rsid w:val="0A5E8E00"/>
    <w:rsid w:val="0A5F4CE8"/>
    <w:rsid w:val="0A77830B"/>
    <w:rsid w:val="0A7E0997"/>
    <w:rsid w:val="0A839D8A"/>
    <w:rsid w:val="0AB0278E"/>
    <w:rsid w:val="0AB8B425"/>
    <w:rsid w:val="0AC9E06D"/>
    <w:rsid w:val="0ACA2486"/>
    <w:rsid w:val="0AD4E8F3"/>
    <w:rsid w:val="0AE07256"/>
    <w:rsid w:val="0AE7151F"/>
    <w:rsid w:val="0AF0D096"/>
    <w:rsid w:val="0AF34CE7"/>
    <w:rsid w:val="0AFD5FB6"/>
    <w:rsid w:val="0B067B19"/>
    <w:rsid w:val="0B191747"/>
    <w:rsid w:val="0B3268FB"/>
    <w:rsid w:val="0B41F30A"/>
    <w:rsid w:val="0B471C29"/>
    <w:rsid w:val="0B5BB638"/>
    <w:rsid w:val="0B5E3A13"/>
    <w:rsid w:val="0B65960B"/>
    <w:rsid w:val="0B726C6A"/>
    <w:rsid w:val="0B773EE3"/>
    <w:rsid w:val="0B844660"/>
    <w:rsid w:val="0BB6DEF2"/>
    <w:rsid w:val="0BC16B5F"/>
    <w:rsid w:val="0BC9340F"/>
    <w:rsid w:val="0BD318AB"/>
    <w:rsid w:val="0BE5AC50"/>
    <w:rsid w:val="0BE7EEAB"/>
    <w:rsid w:val="0BEA9493"/>
    <w:rsid w:val="0BF0DC8A"/>
    <w:rsid w:val="0C00EE8D"/>
    <w:rsid w:val="0C04F173"/>
    <w:rsid w:val="0C099662"/>
    <w:rsid w:val="0C0B6BDB"/>
    <w:rsid w:val="0C25EF73"/>
    <w:rsid w:val="0C2DEE32"/>
    <w:rsid w:val="0C372F82"/>
    <w:rsid w:val="0C5D2E71"/>
    <w:rsid w:val="0C69C7EE"/>
    <w:rsid w:val="0C789E3D"/>
    <w:rsid w:val="0C7C1DB4"/>
    <w:rsid w:val="0C874839"/>
    <w:rsid w:val="0C95B544"/>
    <w:rsid w:val="0C99207A"/>
    <w:rsid w:val="0CA9F8AC"/>
    <w:rsid w:val="0CAD0F3D"/>
    <w:rsid w:val="0CAE797B"/>
    <w:rsid w:val="0CB27210"/>
    <w:rsid w:val="0CB670D5"/>
    <w:rsid w:val="0CCE601F"/>
    <w:rsid w:val="0CCEDBF9"/>
    <w:rsid w:val="0CD69C0A"/>
    <w:rsid w:val="0CF35DAC"/>
    <w:rsid w:val="0CF51D53"/>
    <w:rsid w:val="0D08E8C2"/>
    <w:rsid w:val="0D1713A6"/>
    <w:rsid w:val="0D1F7F90"/>
    <w:rsid w:val="0D221ABC"/>
    <w:rsid w:val="0D4542E2"/>
    <w:rsid w:val="0D45C9FA"/>
    <w:rsid w:val="0D7DF42A"/>
    <w:rsid w:val="0D80E981"/>
    <w:rsid w:val="0D81E7A4"/>
    <w:rsid w:val="0D81F2B6"/>
    <w:rsid w:val="0D982649"/>
    <w:rsid w:val="0DA0CD22"/>
    <w:rsid w:val="0DA5DE6E"/>
    <w:rsid w:val="0DAA9599"/>
    <w:rsid w:val="0DB8FF61"/>
    <w:rsid w:val="0DB97AE7"/>
    <w:rsid w:val="0DBF43BA"/>
    <w:rsid w:val="0DC3F9B7"/>
    <w:rsid w:val="0DCCDB1E"/>
    <w:rsid w:val="0DE92472"/>
    <w:rsid w:val="0DEFED58"/>
    <w:rsid w:val="0E0CD012"/>
    <w:rsid w:val="0E261226"/>
    <w:rsid w:val="0E2D0942"/>
    <w:rsid w:val="0E39D3C6"/>
    <w:rsid w:val="0E3D16D1"/>
    <w:rsid w:val="0E4CF7F2"/>
    <w:rsid w:val="0E4F62A7"/>
    <w:rsid w:val="0E7CA59E"/>
    <w:rsid w:val="0E84E4AE"/>
    <w:rsid w:val="0E95DAD5"/>
    <w:rsid w:val="0E966B06"/>
    <w:rsid w:val="0E986C02"/>
    <w:rsid w:val="0EA4B923"/>
    <w:rsid w:val="0EB3CBFC"/>
    <w:rsid w:val="0ED4924F"/>
    <w:rsid w:val="0ED7AC6C"/>
    <w:rsid w:val="0F047CDE"/>
    <w:rsid w:val="0F05C097"/>
    <w:rsid w:val="0F069117"/>
    <w:rsid w:val="0F0904CB"/>
    <w:rsid w:val="0F1A8591"/>
    <w:rsid w:val="0F47050D"/>
    <w:rsid w:val="0F4A7590"/>
    <w:rsid w:val="0F4CA117"/>
    <w:rsid w:val="0F4F92DE"/>
    <w:rsid w:val="0F52533A"/>
    <w:rsid w:val="0F557D2B"/>
    <w:rsid w:val="0F578C6E"/>
    <w:rsid w:val="0F5910C4"/>
    <w:rsid w:val="0F5B5B8C"/>
    <w:rsid w:val="0F6882EB"/>
    <w:rsid w:val="0F7E6076"/>
    <w:rsid w:val="0F7FA3A6"/>
    <w:rsid w:val="0F7FDA14"/>
    <w:rsid w:val="0F8DBC27"/>
    <w:rsid w:val="0FA552B4"/>
    <w:rsid w:val="0FA86899"/>
    <w:rsid w:val="0FA8BBC6"/>
    <w:rsid w:val="0FABE34A"/>
    <w:rsid w:val="0FB3C053"/>
    <w:rsid w:val="0FB3F436"/>
    <w:rsid w:val="0FBC510F"/>
    <w:rsid w:val="0FC68FE4"/>
    <w:rsid w:val="0FD8BB49"/>
    <w:rsid w:val="0FD8CA85"/>
    <w:rsid w:val="0FEA7FC3"/>
    <w:rsid w:val="0FF24449"/>
    <w:rsid w:val="1002102C"/>
    <w:rsid w:val="10033BEC"/>
    <w:rsid w:val="1005800D"/>
    <w:rsid w:val="102CF8EA"/>
    <w:rsid w:val="102F2513"/>
    <w:rsid w:val="103598BD"/>
    <w:rsid w:val="103A5051"/>
    <w:rsid w:val="10555E73"/>
    <w:rsid w:val="10585660"/>
    <w:rsid w:val="1058641E"/>
    <w:rsid w:val="10677707"/>
    <w:rsid w:val="10853DE2"/>
    <w:rsid w:val="108E4F8B"/>
    <w:rsid w:val="1098F50E"/>
    <w:rsid w:val="10996E24"/>
    <w:rsid w:val="10B7D702"/>
    <w:rsid w:val="10BCF85E"/>
    <w:rsid w:val="10C8757B"/>
    <w:rsid w:val="10ECE739"/>
    <w:rsid w:val="10F30531"/>
    <w:rsid w:val="10FAEF57"/>
    <w:rsid w:val="11007EF1"/>
    <w:rsid w:val="111CE2DF"/>
    <w:rsid w:val="111E49AB"/>
    <w:rsid w:val="1141C756"/>
    <w:rsid w:val="114A3EA6"/>
    <w:rsid w:val="11505F1D"/>
    <w:rsid w:val="1157C876"/>
    <w:rsid w:val="1159E4B0"/>
    <w:rsid w:val="115BD73B"/>
    <w:rsid w:val="1164999E"/>
    <w:rsid w:val="116B1D46"/>
    <w:rsid w:val="11738357"/>
    <w:rsid w:val="117E18E0"/>
    <w:rsid w:val="119BC551"/>
    <w:rsid w:val="119F4DD0"/>
    <w:rsid w:val="11A5BB5C"/>
    <w:rsid w:val="11B0C21E"/>
    <w:rsid w:val="11B1916B"/>
    <w:rsid w:val="11C1D32B"/>
    <w:rsid w:val="11C88E76"/>
    <w:rsid w:val="11CC0FB3"/>
    <w:rsid w:val="11D2DD10"/>
    <w:rsid w:val="11D6C2F5"/>
    <w:rsid w:val="11DFBB4F"/>
    <w:rsid w:val="11E430D5"/>
    <w:rsid w:val="12003F85"/>
    <w:rsid w:val="120B3F42"/>
    <w:rsid w:val="120BA88F"/>
    <w:rsid w:val="12244DC7"/>
    <w:rsid w:val="122EF6C6"/>
    <w:rsid w:val="1233CD51"/>
    <w:rsid w:val="1279FAE3"/>
    <w:rsid w:val="127EBDD3"/>
    <w:rsid w:val="128CCAC4"/>
    <w:rsid w:val="12939B2F"/>
    <w:rsid w:val="12953E4F"/>
    <w:rsid w:val="12A1950C"/>
    <w:rsid w:val="12B728C5"/>
    <w:rsid w:val="12BBAFC0"/>
    <w:rsid w:val="12E3D249"/>
    <w:rsid w:val="12E88C3C"/>
    <w:rsid w:val="12EE6192"/>
    <w:rsid w:val="12EF47BA"/>
    <w:rsid w:val="12F1CB0B"/>
    <w:rsid w:val="12F29755"/>
    <w:rsid w:val="12FFDA41"/>
    <w:rsid w:val="1319E941"/>
    <w:rsid w:val="131B20D8"/>
    <w:rsid w:val="1356803A"/>
    <w:rsid w:val="135DF5AD"/>
    <w:rsid w:val="136036F8"/>
    <w:rsid w:val="13639847"/>
    <w:rsid w:val="136655ED"/>
    <w:rsid w:val="137742CF"/>
    <w:rsid w:val="13787B5D"/>
    <w:rsid w:val="137AC227"/>
    <w:rsid w:val="13835452"/>
    <w:rsid w:val="138959A3"/>
    <w:rsid w:val="138D6220"/>
    <w:rsid w:val="138ED082"/>
    <w:rsid w:val="139D214C"/>
    <w:rsid w:val="13AA7A12"/>
    <w:rsid w:val="13B3B9B0"/>
    <w:rsid w:val="13BA0C29"/>
    <w:rsid w:val="13CD0658"/>
    <w:rsid w:val="13E14171"/>
    <w:rsid w:val="13EE7FF3"/>
    <w:rsid w:val="1407B65C"/>
    <w:rsid w:val="14087535"/>
    <w:rsid w:val="140EEA68"/>
    <w:rsid w:val="14160315"/>
    <w:rsid w:val="142A0E50"/>
    <w:rsid w:val="142FDDA1"/>
    <w:rsid w:val="1433C412"/>
    <w:rsid w:val="14451E2A"/>
    <w:rsid w:val="1449107C"/>
    <w:rsid w:val="14577B46"/>
    <w:rsid w:val="145F805F"/>
    <w:rsid w:val="146145CC"/>
    <w:rsid w:val="147590B8"/>
    <w:rsid w:val="1487E3F2"/>
    <w:rsid w:val="149566DD"/>
    <w:rsid w:val="14C7A1F5"/>
    <w:rsid w:val="14CE39EF"/>
    <w:rsid w:val="14D0FE94"/>
    <w:rsid w:val="14E4A76B"/>
    <w:rsid w:val="14E8A008"/>
    <w:rsid w:val="14F6E884"/>
    <w:rsid w:val="14FCC7B2"/>
    <w:rsid w:val="1505817F"/>
    <w:rsid w:val="152F64DB"/>
    <w:rsid w:val="1530CBEF"/>
    <w:rsid w:val="1535F170"/>
    <w:rsid w:val="15449B23"/>
    <w:rsid w:val="154F8A11"/>
    <w:rsid w:val="1552D5D0"/>
    <w:rsid w:val="155E2A25"/>
    <w:rsid w:val="155E4AE8"/>
    <w:rsid w:val="156229CB"/>
    <w:rsid w:val="156697B0"/>
    <w:rsid w:val="1567FF52"/>
    <w:rsid w:val="157760B1"/>
    <w:rsid w:val="157F18CD"/>
    <w:rsid w:val="1581F7AD"/>
    <w:rsid w:val="15824294"/>
    <w:rsid w:val="1584B511"/>
    <w:rsid w:val="1590FEA2"/>
    <w:rsid w:val="15910D82"/>
    <w:rsid w:val="159678B6"/>
    <w:rsid w:val="159AFB53"/>
    <w:rsid w:val="15A0BCCF"/>
    <w:rsid w:val="15A9E20F"/>
    <w:rsid w:val="15B57847"/>
    <w:rsid w:val="15C5E87E"/>
    <w:rsid w:val="16003C45"/>
    <w:rsid w:val="160401ED"/>
    <w:rsid w:val="1612472B"/>
    <w:rsid w:val="163B58C0"/>
    <w:rsid w:val="164AB8C8"/>
    <w:rsid w:val="166CCEF5"/>
    <w:rsid w:val="166DF0AC"/>
    <w:rsid w:val="1674459A"/>
    <w:rsid w:val="1675044C"/>
    <w:rsid w:val="1676F303"/>
    <w:rsid w:val="16795059"/>
    <w:rsid w:val="167A3675"/>
    <w:rsid w:val="167D453C"/>
    <w:rsid w:val="16814233"/>
    <w:rsid w:val="1689C60A"/>
    <w:rsid w:val="16A04EF6"/>
    <w:rsid w:val="16A3E83C"/>
    <w:rsid w:val="16B40BAB"/>
    <w:rsid w:val="16CB1C77"/>
    <w:rsid w:val="16E7C34D"/>
    <w:rsid w:val="16EA023A"/>
    <w:rsid w:val="16F0ED96"/>
    <w:rsid w:val="16F41550"/>
    <w:rsid w:val="16FD3C8B"/>
    <w:rsid w:val="1705E7E1"/>
    <w:rsid w:val="1707D0E6"/>
    <w:rsid w:val="1722444F"/>
    <w:rsid w:val="1726900A"/>
    <w:rsid w:val="173C7E73"/>
    <w:rsid w:val="17421E1B"/>
    <w:rsid w:val="174EB0CE"/>
    <w:rsid w:val="175148A8"/>
    <w:rsid w:val="175435D3"/>
    <w:rsid w:val="1755D154"/>
    <w:rsid w:val="17637694"/>
    <w:rsid w:val="1772FC06"/>
    <w:rsid w:val="177334B8"/>
    <w:rsid w:val="1776E9C8"/>
    <w:rsid w:val="179D7860"/>
    <w:rsid w:val="17A013A2"/>
    <w:rsid w:val="17A17385"/>
    <w:rsid w:val="17B076A4"/>
    <w:rsid w:val="17B70D27"/>
    <w:rsid w:val="17BD115C"/>
    <w:rsid w:val="17BDABEE"/>
    <w:rsid w:val="17C626D7"/>
    <w:rsid w:val="17DA6BF5"/>
    <w:rsid w:val="17DA7E8E"/>
    <w:rsid w:val="17EB71F1"/>
    <w:rsid w:val="17EBB1A2"/>
    <w:rsid w:val="17F28ED8"/>
    <w:rsid w:val="17FFFB70"/>
    <w:rsid w:val="1815F2F3"/>
    <w:rsid w:val="1824926B"/>
    <w:rsid w:val="1826530D"/>
    <w:rsid w:val="18301E1E"/>
    <w:rsid w:val="185BBED7"/>
    <w:rsid w:val="186A3078"/>
    <w:rsid w:val="18764C58"/>
    <w:rsid w:val="1877659B"/>
    <w:rsid w:val="1899060A"/>
    <w:rsid w:val="189B69C5"/>
    <w:rsid w:val="18BA030A"/>
    <w:rsid w:val="18BA56FD"/>
    <w:rsid w:val="18BB0829"/>
    <w:rsid w:val="18CD7728"/>
    <w:rsid w:val="18D3CE6D"/>
    <w:rsid w:val="18D474BE"/>
    <w:rsid w:val="18EA6C8E"/>
    <w:rsid w:val="19103A50"/>
    <w:rsid w:val="19165BAC"/>
    <w:rsid w:val="19184686"/>
    <w:rsid w:val="191DE6B1"/>
    <w:rsid w:val="191F0CED"/>
    <w:rsid w:val="19208D63"/>
    <w:rsid w:val="192F2299"/>
    <w:rsid w:val="19328340"/>
    <w:rsid w:val="193791EB"/>
    <w:rsid w:val="1937DD07"/>
    <w:rsid w:val="193F2B8B"/>
    <w:rsid w:val="1957CF8C"/>
    <w:rsid w:val="195B0511"/>
    <w:rsid w:val="196011CB"/>
    <w:rsid w:val="197CC616"/>
    <w:rsid w:val="197FC311"/>
    <w:rsid w:val="198C54B4"/>
    <w:rsid w:val="19923936"/>
    <w:rsid w:val="1997817C"/>
    <w:rsid w:val="199C4545"/>
    <w:rsid w:val="19A9A84F"/>
    <w:rsid w:val="19C46B3C"/>
    <w:rsid w:val="19C52C11"/>
    <w:rsid w:val="19DC5408"/>
    <w:rsid w:val="19F1BB16"/>
    <w:rsid w:val="1A0FBA8F"/>
    <w:rsid w:val="1A3FEEA0"/>
    <w:rsid w:val="1A426872"/>
    <w:rsid w:val="1A49B79F"/>
    <w:rsid w:val="1A63194D"/>
    <w:rsid w:val="1A747322"/>
    <w:rsid w:val="1A76D865"/>
    <w:rsid w:val="1A7A1A11"/>
    <w:rsid w:val="1A7A5F22"/>
    <w:rsid w:val="1A7AE28F"/>
    <w:rsid w:val="1A81665B"/>
    <w:rsid w:val="1A82D43C"/>
    <w:rsid w:val="1A99E516"/>
    <w:rsid w:val="1A9A46A7"/>
    <w:rsid w:val="1A9DBE4A"/>
    <w:rsid w:val="1AB6E540"/>
    <w:rsid w:val="1ADBCCC4"/>
    <w:rsid w:val="1ADD4A6F"/>
    <w:rsid w:val="1AE2A3D2"/>
    <w:rsid w:val="1AE32202"/>
    <w:rsid w:val="1AE5B2B2"/>
    <w:rsid w:val="1AE6CBE3"/>
    <w:rsid w:val="1AE902F8"/>
    <w:rsid w:val="1AF4EA14"/>
    <w:rsid w:val="1B124B2F"/>
    <w:rsid w:val="1B26FF65"/>
    <w:rsid w:val="1B29DD24"/>
    <w:rsid w:val="1B2B141E"/>
    <w:rsid w:val="1B2E61CC"/>
    <w:rsid w:val="1B431504"/>
    <w:rsid w:val="1B51DC99"/>
    <w:rsid w:val="1B5C60EC"/>
    <w:rsid w:val="1B6BE60B"/>
    <w:rsid w:val="1B770EDB"/>
    <w:rsid w:val="1B7866C2"/>
    <w:rsid w:val="1B7C688F"/>
    <w:rsid w:val="1B7CD78D"/>
    <w:rsid w:val="1B80F1D5"/>
    <w:rsid w:val="1B8DAA6A"/>
    <w:rsid w:val="1B9177EE"/>
    <w:rsid w:val="1B9872E2"/>
    <w:rsid w:val="1B9B3C4D"/>
    <w:rsid w:val="1BA6C2C0"/>
    <w:rsid w:val="1BB90D3B"/>
    <w:rsid w:val="1BC6FB48"/>
    <w:rsid w:val="1BD64E77"/>
    <w:rsid w:val="1BE60DE2"/>
    <w:rsid w:val="1C08C191"/>
    <w:rsid w:val="1C17DC01"/>
    <w:rsid w:val="1C1FEA19"/>
    <w:rsid w:val="1C22FF33"/>
    <w:rsid w:val="1C283529"/>
    <w:rsid w:val="1C2A0C08"/>
    <w:rsid w:val="1C331F36"/>
    <w:rsid w:val="1C428A51"/>
    <w:rsid w:val="1C56CA0A"/>
    <w:rsid w:val="1C5ECF33"/>
    <w:rsid w:val="1C7A8D6A"/>
    <w:rsid w:val="1C844C2E"/>
    <w:rsid w:val="1C974023"/>
    <w:rsid w:val="1CA84F5B"/>
    <w:rsid w:val="1CB47122"/>
    <w:rsid w:val="1CD21EB8"/>
    <w:rsid w:val="1CD5B87F"/>
    <w:rsid w:val="1CE23940"/>
    <w:rsid w:val="1CF86848"/>
    <w:rsid w:val="1D0EC735"/>
    <w:rsid w:val="1D1CC236"/>
    <w:rsid w:val="1D1D1507"/>
    <w:rsid w:val="1D2B9139"/>
    <w:rsid w:val="1D2D00EE"/>
    <w:rsid w:val="1D4D02BC"/>
    <w:rsid w:val="1D51D551"/>
    <w:rsid w:val="1D540C25"/>
    <w:rsid w:val="1D5A6546"/>
    <w:rsid w:val="1D611436"/>
    <w:rsid w:val="1D80D8D3"/>
    <w:rsid w:val="1D91274B"/>
    <w:rsid w:val="1D9419CA"/>
    <w:rsid w:val="1D97E38F"/>
    <w:rsid w:val="1D9D76F3"/>
    <w:rsid w:val="1DA03EBA"/>
    <w:rsid w:val="1DA5B90D"/>
    <w:rsid w:val="1DB3842C"/>
    <w:rsid w:val="1DBA188E"/>
    <w:rsid w:val="1DBE3E96"/>
    <w:rsid w:val="1DC2AB10"/>
    <w:rsid w:val="1DCB9E83"/>
    <w:rsid w:val="1DD8E1F8"/>
    <w:rsid w:val="1DF3FE86"/>
    <w:rsid w:val="1DFF0410"/>
    <w:rsid w:val="1DFF2610"/>
    <w:rsid w:val="1E096C17"/>
    <w:rsid w:val="1E21A6FA"/>
    <w:rsid w:val="1E2E1A4D"/>
    <w:rsid w:val="1E330F34"/>
    <w:rsid w:val="1E3B47DB"/>
    <w:rsid w:val="1E3D9C52"/>
    <w:rsid w:val="1E41057B"/>
    <w:rsid w:val="1E4C8FDF"/>
    <w:rsid w:val="1E5496FD"/>
    <w:rsid w:val="1E5AFC95"/>
    <w:rsid w:val="1E5E0571"/>
    <w:rsid w:val="1E631534"/>
    <w:rsid w:val="1E670F72"/>
    <w:rsid w:val="1E68E026"/>
    <w:rsid w:val="1E6914DD"/>
    <w:rsid w:val="1E6DBE87"/>
    <w:rsid w:val="1E70A224"/>
    <w:rsid w:val="1E7730C7"/>
    <w:rsid w:val="1E8FB403"/>
    <w:rsid w:val="1E93CC15"/>
    <w:rsid w:val="1EAE3EFB"/>
    <w:rsid w:val="1EB10A39"/>
    <w:rsid w:val="1EBE4810"/>
    <w:rsid w:val="1EC288E7"/>
    <w:rsid w:val="1ECA4E4E"/>
    <w:rsid w:val="1ED37A99"/>
    <w:rsid w:val="1ED390AF"/>
    <w:rsid w:val="1EE4F797"/>
    <w:rsid w:val="1EE51C05"/>
    <w:rsid w:val="1EEB5BAC"/>
    <w:rsid w:val="1EED7D14"/>
    <w:rsid w:val="1EFF62C0"/>
    <w:rsid w:val="1F06E691"/>
    <w:rsid w:val="1F14A572"/>
    <w:rsid w:val="1F1FAD6B"/>
    <w:rsid w:val="1F218CB0"/>
    <w:rsid w:val="1F2E4B4B"/>
    <w:rsid w:val="1F61ACCA"/>
    <w:rsid w:val="1F6796C2"/>
    <w:rsid w:val="1F699A50"/>
    <w:rsid w:val="1F6AF68F"/>
    <w:rsid w:val="1F6C07B3"/>
    <w:rsid w:val="1F82D76D"/>
    <w:rsid w:val="1F8948DB"/>
    <w:rsid w:val="1F89A7C9"/>
    <w:rsid w:val="1F8ECB6B"/>
    <w:rsid w:val="1F9BD90A"/>
    <w:rsid w:val="1FB35D17"/>
    <w:rsid w:val="1FC7CA53"/>
    <w:rsid w:val="1FCCFCA6"/>
    <w:rsid w:val="1FD44641"/>
    <w:rsid w:val="1FDA8927"/>
    <w:rsid w:val="1FFFA3AA"/>
    <w:rsid w:val="2002C14F"/>
    <w:rsid w:val="2005820B"/>
    <w:rsid w:val="20078394"/>
    <w:rsid w:val="200A67F2"/>
    <w:rsid w:val="200A7D0C"/>
    <w:rsid w:val="201A89FE"/>
    <w:rsid w:val="201A9107"/>
    <w:rsid w:val="201D512D"/>
    <w:rsid w:val="20245031"/>
    <w:rsid w:val="202D922D"/>
    <w:rsid w:val="204D182C"/>
    <w:rsid w:val="2056D764"/>
    <w:rsid w:val="205A351A"/>
    <w:rsid w:val="20733D37"/>
    <w:rsid w:val="20984DEE"/>
    <w:rsid w:val="20AB1BBD"/>
    <w:rsid w:val="20AC37EA"/>
    <w:rsid w:val="20B26EDA"/>
    <w:rsid w:val="20B5B960"/>
    <w:rsid w:val="20B72015"/>
    <w:rsid w:val="20C31134"/>
    <w:rsid w:val="20CA1D0E"/>
    <w:rsid w:val="20E5983E"/>
    <w:rsid w:val="20E6120E"/>
    <w:rsid w:val="20F24634"/>
    <w:rsid w:val="2107415D"/>
    <w:rsid w:val="210F9A7C"/>
    <w:rsid w:val="21233858"/>
    <w:rsid w:val="2130BE2A"/>
    <w:rsid w:val="2155544E"/>
    <w:rsid w:val="2168125E"/>
    <w:rsid w:val="21757CB0"/>
    <w:rsid w:val="2179559E"/>
    <w:rsid w:val="217A321D"/>
    <w:rsid w:val="2185BB47"/>
    <w:rsid w:val="21914A52"/>
    <w:rsid w:val="2191874A"/>
    <w:rsid w:val="21920393"/>
    <w:rsid w:val="219328EF"/>
    <w:rsid w:val="219AA45E"/>
    <w:rsid w:val="21D8B5A6"/>
    <w:rsid w:val="21DE110F"/>
    <w:rsid w:val="220E76E2"/>
    <w:rsid w:val="2232732D"/>
    <w:rsid w:val="2235CFEC"/>
    <w:rsid w:val="2238489D"/>
    <w:rsid w:val="2246EC1E"/>
    <w:rsid w:val="225D8200"/>
    <w:rsid w:val="2260147B"/>
    <w:rsid w:val="226B3A27"/>
    <w:rsid w:val="22719B3C"/>
    <w:rsid w:val="2271D5B1"/>
    <w:rsid w:val="22732D8C"/>
    <w:rsid w:val="2276A9E2"/>
    <w:rsid w:val="227F8CDD"/>
    <w:rsid w:val="22A920B5"/>
    <w:rsid w:val="22ABABDE"/>
    <w:rsid w:val="22C782D0"/>
    <w:rsid w:val="22CEE207"/>
    <w:rsid w:val="22DC2B1E"/>
    <w:rsid w:val="22DDA234"/>
    <w:rsid w:val="22F84571"/>
    <w:rsid w:val="23084C23"/>
    <w:rsid w:val="230CFD4B"/>
    <w:rsid w:val="230DD4B2"/>
    <w:rsid w:val="23345B05"/>
    <w:rsid w:val="233625D1"/>
    <w:rsid w:val="2337DEDF"/>
    <w:rsid w:val="233AEF1C"/>
    <w:rsid w:val="23539221"/>
    <w:rsid w:val="235E59EA"/>
    <w:rsid w:val="2385965A"/>
    <w:rsid w:val="238C0010"/>
    <w:rsid w:val="238E576C"/>
    <w:rsid w:val="2396E612"/>
    <w:rsid w:val="23A11FA8"/>
    <w:rsid w:val="23AABF9F"/>
    <w:rsid w:val="23AB5EED"/>
    <w:rsid w:val="23B0B51D"/>
    <w:rsid w:val="23C0E4F8"/>
    <w:rsid w:val="23E16426"/>
    <w:rsid w:val="23E4F332"/>
    <w:rsid w:val="23EC0BAA"/>
    <w:rsid w:val="23FE3BDD"/>
    <w:rsid w:val="2401D04D"/>
    <w:rsid w:val="240A8721"/>
    <w:rsid w:val="241A63F1"/>
    <w:rsid w:val="241F2DE1"/>
    <w:rsid w:val="2426B266"/>
    <w:rsid w:val="243C853B"/>
    <w:rsid w:val="2440E2DC"/>
    <w:rsid w:val="2444F823"/>
    <w:rsid w:val="2446247B"/>
    <w:rsid w:val="244D5301"/>
    <w:rsid w:val="244DC891"/>
    <w:rsid w:val="24525517"/>
    <w:rsid w:val="24535B5A"/>
    <w:rsid w:val="245AD91A"/>
    <w:rsid w:val="24688D42"/>
    <w:rsid w:val="246C60AF"/>
    <w:rsid w:val="247A8B31"/>
    <w:rsid w:val="249159E4"/>
    <w:rsid w:val="24962B1B"/>
    <w:rsid w:val="249C71ED"/>
    <w:rsid w:val="249F31EF"/>
    <w:rsid w:val="249FB320"/>
    <w:rsid w:val="24A0454F"/>
    <w:rsid w:val="24A86798"/>
    <w:rsid w:val="24AA1CBB"/>
    <w:rsid w:val="24B12178"/>
    <w:rsid w:val="24B32643"/>
    <w:rsid w:val="24B6808B"/>
    <w:rsid w:val="24BAB3C8"/>
    <w:rsid w:val="24D2C5DF"/>
    <w:rsid w:val="24EA993B"/>
    <w:rsid w:val="24EEA49F"/>
    <w:rsid w:val="2505CA60"/>
    <w:rsid w:val="250802C1"/>
    <w:rsid w:val="2524CCBA"/>
    <w:rsid w:val="252554B5"/>
    <w:rsid w:val="254D070E"/>
    <w:rsid w:val="255CDDF5"/>
    <w:rsid w:val="25727713"/>
    <w:rsid w:val="257D659D"/>
    <w:rsid w:val="257E5827"/>
    <w:rsid w:val="2581A8D5"/>
    <w:rsid w:val="25867BDF"/>
    <w:rsid w:val="258C3957"/>
    <w:rsid w:val="258D6FF3"/>
    <w:rsid w:val="25A42CFD"/>
    <w:rsid w:val="25A65782"/>
    <w:rsid w:val="25A79A8E"/>
    <w:rsid w:val="25E7D95A"/>
    <w:rsid w:val="25EA846E"/>
    <w:rsid w:val="25F10C3F"/>
    <w:rsid w:val="25F8E94D"/>
    <w:rsid w:val="261D1947"/>
    <w:rsid w:val="26210FF3"/>
    <w:rsid w:val="2623A410"/>
    <w:rsid w:val="263B8381"/>
    <w:rsid w:val="263C6A58"/>
    <w:rsid w:val="264AABB0"/>
    <w:rsid w:val="264C1E0B"/>
    <w:rsid w:val="26543742"/>
    <w:rsid w:val="2655133A"/>
    <w:rsid w:val="265B66AE"/>
    <w:rsid w:val="2676CAAE"/>
    <w:rsid w:val="267B8F94"/>
    <w:rsid w:val="267CFF3F"/>
    <w:rsid w:val="268200A1"/>
    <w:rsid w:val="26B0D4BC"/>
    <w:rsid w:val="26B4662E"/>
    <w:rsid w:val="26B7B49E"/>
    <w:rsid w:val="26BAEBCF"/>
    <w:rsid w:val="26D0502D"/>
    <w:rsid w:val="26D56033"/>
    <w:rsid w:val="26DCA4E6"/>
    <w:rsid w:val="26E0B75F"/>
    <w:rsid w:val="26E83D42"/>
    <w:rsid w:val="26ED31ED"/>
    <w:rsid w:val="26F4A26A"/>
    <w:rsid w:val="26FEF120"/>
    <w:rsid w:val="270D7BB0"/>
    <w:rsid w:val="271C349B"/>
    <w:rsid w:val="272DF875"/>
    <w:rsid w:val="272E1EEA"/>
    <w:rsid w:val="272F2787"/>
    <w:rsid w:val="27310F91"/>
    <w:rsid w:val="273A3590"/>
    <w:rsid w:val="274894EA"/>
    <w:rsid w:val="2749A05C"/>
    <w:rsid w:val="2749C750"/>
    <w:rsid w:val="2755771D"/>
    <w:rsid w:val="2759DECF"/>
    <w:rsid w:val="276BE8D3"/>
    <w:rsid w:val="2772FAD2"/>
    <w:rsid w:val="27795745"/>
    <w:rsid w:val="2782B9C9"/>
    <w:rsid w:val="278C798F"/>
    <w:rsid w:val="2791140A"/>
    <w:rsid w:val="2794B9AE"/>
    <w:rsid w:val="27FB739E"/>
    <w:rsid w:val="280AB58F"/>
    <w:rsid w:val="280ED155"/>
    <w:rsid w:val="2816205F"/>
    <w:rsid w:val="2833E504"/>
    <w:rsid w:val="283DD1B2"/>
    <w:rsid w:val="2840257B"/>
    <w:rsid w:val="2842363F"/>
    <w:rsid w:val="2844814C"/>
    <w:rsid w:val="2848A57A"/>
    <w:rsid w:val="2867A509"/>
    <w:rsid w:val="286C491D"/>
    <w:rsid w:val="286E69F0"/>
    <w:rsid w:val="28729685"/>
    <w:rsid w:val="28978192"/>
    <w:rsid w:val="28B4F893"/>
    <w:rsid w:val="28B5015A"/>
    <w:rsid w:val="28B93E25"/>
    <w:rsid w:val="28C2348A"/>
    <w:rsid w:val="28C4A2B7"/>
    <w:rsid w:val="28D9F2DD"/>
    <w:rsid w:val="28DB7151"/>
    <w:rsid w:val="28FACBB7"/>
    <w:rsid w:val="28FCF93C"/>
    <w:rsid w:val="28FDC766"/>
    <w:rsid w:val="29030009"/>
    <w:rsid w:val="290934CD"/>
    <w:rsid w:val="290971B0"/>
    <w:rsid w:val="29197F70"/>
    <w:rsid w:val="291BCD3E"/>
    <w:rsid w:val="291D3594"/>
    <w:rsid w:val="29222530"/>
    <w:rsid w:val="2926CFD1"/>
    <w:rsid w:val="2929BDB7"/>
    <w:rsid w:val="292ACE89"/>
    <w:rsid w:val="2957B743"/>
    <w:rsid w:val="296150CF"/>
    <w:rsid w:val="29645FE9"/>
    <w:rsid w:val="29677FD5"/>
    <w:rsid w:val="29698E67"/>
    <w:rsid w:val="29719296"/>
    <w:rsid w:val="2977C170"/>
    <w:rsid w:val="2980413C"/>
    <w:rsid w:val="29831ED7"/>
    <w:rsid w:val="29895422"/>
    <w:rsid w:val="29983A21"/>
    <w:rsid w:val="2998CE2A"/>
    <w:rsid w:val="29C7522E"/>
    <w:rsid w:val="29CB01A1"/>
    <w:rsid w:val="29CFDA1D"/>
    <w:rsid w:val="29D1BE2F"/>
    <w:rsid w:val="29D20957"/>
    <w:rsid w:val="29D77AC3"/>
    <w:rsid w:val="29D8F692"/>
    <w:rsid w:val="29D9A213"/>
    <w:rsid w:val="29EBC3E5"/>
    <w:rsid w:val="29F50718"/>
    <w:rsid w:val="29FA52AB"/>
    <w:rsid w:val="2A050114"/>
    <w:rsid w:val="2A0811B8"/>
    <w:rsid w:val="2A215F7C"/>
    <w:rsid w:val="2A30CB25"/>
    <w:rsid w:val="2A3CCF47"/>
    <w:rsid w:val="2A41A515"/>
    <w:rsid w:val="2A436134"/>
    <w:rsid w:val="2A564641"/>
    <w:rsid w:val="2A61D255"/>
    <w:rsid w:val="2A652FE7"/>
    <w:rsid w:val="2A6C888E"/>
    <w:rsid w:val="2A739E77"/>
    <w:rsid w:val="2A86FE87"/>
    <w:rsid w:val="2A8E6C90"/>
    <w:rsid w:val="2AA1550C"/>
    <w:rsid w:val="2AA1E2DB"/>
    <w:rsid w:val="2AC4DD24"/>
    <w:rsid w:val="2AC8AE18"/>
    <w:rsid w:val="2AD8F1A8"/>
    <w:rsid w:val="2AE13632"/>
    <w:rsid w:val="2AF0BD9B"/>
    <w:rsid w:val="2B029F51"/>
    <w:rsid w:val="2B098554"/>
    <w:rsid w:val="2B114DB6"/>
    <w:rsid w:val="2B17E54A"/>
    <w:rsid w:val="2B2E5A95"/>
    <w:rsid w:val="2B3CBD5B"/>
    <w:rsid w:val="2B417A85"/>
    <w:rsid w:val="2B4652A1"/>
    <w:rsid w:val="2B519CA0"/>
    <w:rsid w:val="2B5DBD71"/>
    <w:rsid w:val="2B7E3344"/>
    <w:rsid w:val="2B8772D0"/>
    <w:rsid w:val="2B895A2D"/>
    <w:rsid w:val="2B9948C5"/>
    <w:rsid w:val="2BA19209"/>
    <w:rsid w:val="2BA1E696"/>
    <w:rsid w:val="2BA28CCA"/>
    <w:rsid w:val="2BA9900C"/>
    <w:rsid w:val="2BAA2959"/>
    <w:rsid w:val="2BBE280A"/>
    <w:rsid w:val="2BE2979F"/>
    <w:rsid w:val="2C04B385"/>
    <w:rsid w:val="2C3A350A"/>
    <w:rsid w:val="2C4E6FBE"/>
    <w:rsid w:val="2C5856F6"/>
    <w:rsid w:val="2C71B035"/>
    <w:rsid w:val="2C9038D9"/>
    <w:rsid w:val="2CAC3786"/>
    <w:rsid w:val="2CAECE64"/>
    <w:rsid w:val="2CD3DD2B"/>
    <w:rsid w:val="2CD56580"/>
    <w:rsid w:val="2CDB05FF"/>
    <w:rsid w:val="2CE4FBE1"/>
    <w:rsid w:val="2CEF2FA6"/>
    <w:rsid w:val="2CF10419"/>
    <w:rsid w:val="2CFACC59"/>
    <w:rsid w:val="2D091E45"/>
    <w:rsid w:val="2D15A762"/>
    <w:rsid w:val="2D1BE167"/>
    <w:rsid w:val="2D1E04EB"/>
    <w:rsid w:val="2D29AB1B"/>
    <w:rsid w:val="2D2CCA2A"/>
    <w:rsid w:val="2D44A981"/>
    <w:rsid w:val="2D4F5221"/>
    <w:rsid w:val="2D6B12C8"/>
    <w:rsid w:val="2D6E914F"/>
    <w:rsid w:val="2D867CAC"/>
    <w:rsid w:val="2D8C3A50"/>
    <w:rsid w:val="2D8F8A36"/>
    <w:rsid w:val="2D8FFD57"/>
    <w:rsid w:val="2D910D40"/>
    <w:rsid w:val="2D963879"/>
    <w:rsid w:val="2D964590"/>
    <w:rsid w:val="2DA09567"/>
    <w:rsid w:val="2DC46878"/>
    <w:rsid w:val="2DCAC55C"/>
    <w:rsid w:val="2DD98148"/>
    <w:rsid w:val="2DE1D76A"/>
    <w:rsid w:val="2DE89303"/>
    <w:rsid w:val="2DFE5815"/>
    <w:rsid w:val="2DFEF374"/>
    <w:rsid w:val="2E0B8E66"/>
    <w:rsid w:val="2E203B93"/>
    <w:rsid w:val="2E2C756F"/>
    <w:rsid w:val="2E3F859B"/>
    <w:rsid w:val="2E47B480"/>
    <w:rsid w:val="2E480599"/>
    <w:rsid w:val="2E6767B4"/>
    <w:rsid w:val="2E6BE42A"/>
    <w:rsid w:val="2E89225A"/>
    <w:rsid w:val="2E89FE68"/>
    <w:rsid w:val="2E921DFB"/>
    <w:rsid w:val="2E93167E"/>
    <w:rsid w:val="2E9825EF"/>
    <w:rsid w:val="2EB5DFE4"/>
    <w:rsid w:val="2EB86B59"/>
    <w:rsid w:val="2EE4817E"/>
    <w:rsid w:val="2EF4AF91"/>
    <w:rsid w:val="2F098F13"/>
    <w:rsid w:val="2F34B7FC"/>
    <w:rsid w:val="2F477552"/>
    <w:rsid w:val="2F68113D"/>
    <w:rsid w:val="2F699B59"/>
    <w:rsid w:val="2F6DBA06"/>
    <w:rsid w:val="2F78297C"/>
    <w:rsid w:val="2F7A3722"/>
    <w:rsid w:val="2F7E84FF"/>
    <w:rsid w:val="2F86B916"/>
    <w:rsid w:val="2F8887D6"/>
    <w:rsid w:val="2F8A7053"/>
    <w:rsid w:val="2F8CC02D"/>
    <w:rsid w:val="2F8E0CEC"/>
    <w:rsid w:val="2F970E59"/>
    <w:rsid w:val="2F9B254B"/>
    <w:rsid w:val="2FA237E5"/>
    <w:rsid w:val="2FADBC34"/>
    <w:rsid w:val="2FB6F763"/>
    <w:rsid w:val="2FB7C3BD"/>
    <w:rsid w:val="2FC4F0B5"/>
    <w:rsid w:val="2FD89398"/>
    <w:rsid w:val="2FE67B9D"/>
    <w:rsid w:val="2FEB5520"/>
    <w:rsid w:val="2FFC903A"/>
    <w:rsid w:val="300534EC"/>
    <w:rsid w:val="30135EFC"/>
    <w:rsid w:val="301EF150"/>
    <w:rsid w:val="30385D75"/>
    <w:rsid w:val="303F1C0B"/>
    <w:rsid w:val="303F877A"/>
    <w:rsid w:val="3040DC6D"/>
    <w:rsid w:val="30426DE4"/>
    <w:rsid w:val="30441F30"/>
    <w:rsid w:val="30551BFF"/>
    <w:rsid w:val="305915B3"/>
    <w:rsid w:val="305FA066"/>
    <w:rsid w:val="30657B7B"/>
    <w:rsid w:val="306862E2"/>
    <w:rsid w:val="307092F9"/>
    <w:rsid w:val="30751D22"/>
    <w:rsid w:val="30797786"/>
    <w:rsid w:val="30871D16"/>
    <w:rsid w:val="308E23A7"/>
    <w:rsid w:val="3097BA24"/>
    <w:rsid w:val="309AA492"/>
    <w:rsid w:val="309EDEF3"/>
    <w:rsid w:val="30AF7FE5"/>
    <w:rsid w:val="30DB7A11"/>
    <w:rsid w:val="30E2596E"/>
    <w:rsid w:val="30E62848"/>
    <w:rsid w:val="30EBF421"/>
    <w:rsid w:val="30FAE161"/>
    <w:rsid w:val="31019C8D"/>
    <w:rsid w:val="31060617"/>
    <w:rsid w:val="310DAFC2"/>
    <w:rsid w:val="311B4672"/>
    <w:rsid w:val="311BB966"/>
    <w:rsid w:val="312BC9C0"/>
    <w:rsid w:val="31338545"/>
    <w:rsid w:val="314C1069"/>
    <w:rsid w:val="31547346"/>
    <w:rsid w:val="3154FE51"/>
    <w:rsid w:val="315E7980"/>
    <w:rsid w:val="31609B43"/>
    <w:rsid w:val="316858D7"/>
    <w:rsid w:val="31717FA6"/>
    <w:rsid w:val="31866E21"/>
    <w:rsid w:val="3197A88F"/>
    <w:rsid w:val="319DB5C3"/>
    <w:rsid w:val="319F6E7A"/>
    <w:rsid w:val="31BF956F"/>
    <w:rsid w:val="31C31931"/>
    <w:rsid w:val="31CB8B9B"/>
    <w:rsid w:val="31D4E86A"/>
    <w:rsid w:val="31E91885"/>
    <w:rsid w:val="31EF7D69"/>
    <w:rsid w:val="31F102E4"/>
    <w:rsid w:val="31F226A6"/>
    <w:rsid w:val="31F62911"/>
    <w:rsid w:val="32435620"/>
    <w:rsid w:val="32527740"/>
    <w:rsid w:val="32554E84"/>
    <w:rsid w:val="325709A9"/>
    <w:rsid w:val="325AEE4F"/>
    <w:rsid w:val="326F9B11"/>
    <w:rsid w:val="32880577"/>
    <w:rsid w:val="32886C9A"/>
    <w:rsid w:val="32A179F7"/>
    <w:rsid w:val="32A4A4D8"/>
    <w:rsid w:val="32A7B844"/>
    <w:rsid w:val="32AE7DED"/>
    <w:rsid w:val="32BB583C"/>
    <w:rsid w:val="32C1BADD"/>
    <w:rsid w:val="32CB8F0E"/>
    <w:rsid w:val="32E0F1B9"/>
    <w:rsid w:val="32EC24D1"/>
    <w:rsid w:val="32EE9825"/>
    <w:rsid w:val="33031BED"/>
    <w:rsid w:val="33059B52"/>
    <w:rsid w:val="3314E202"/>
    <w:rsid w:val="3318F065"/>
    <w:rsid w:val="33190C54"/>
    <w:rsid w:val="331B76BC"/>
    <w:rsid w:val="332AFF2A"/>
    <w:rsid w:val="332DB1D6"/>
    <w:rsid w:val="333CF144"/>
    <w:rsid w:val="333D39FC"/>
    <w:rsid w:val="3346CCBE"/>
    <w:rsid w:val="33498A58"/>
    <w:rsid w:val="335C249C"/>
    <w:rsid w:val="335F718C"/>
    <w:rsid w:val="335FF5AA"/>
    <w:rsid w:val="3384E8E6"/>
    <w:rsid w:val="3396DD9D"/>
    <w:rsid w:val="339F2BBF"/>
    <w:rsid w:val="33B1AC99"/>
    <w:rsid w:val="33B46477"/>
    <w:rsid w:val="33B7AF87"/>
    <w:rsid w:val="33BF2B86"/>
    <w:rsid w:val="33C68E85"/>
    <w:rsid w:val="33C820B4"/>
    <w:rsid w:val="33E81A18"/>
    <w:rsid w:val="33F7EDA2"/>
    <w:rsid w:val="33FD886D"/>
    <w:rsid w:val="340A8FA6"/>
    <w:rsid w:val="341455F4"/>
    <w:rsid w:val="343081B2"/>
    <w:rsid w:val="343A56DD"/>
    <w:rsid w:val="34429A37"/>
    <w:rsid w:val="344F5084"/>
    <w:rsid w:val="346775D2"/>
    <w:rsid w:val="346F905E"/>
    <w:rsid w:val="34763FB3"/>
    <w:rsid w:val="34867A95"/>
    <w:rsid w:val="349B97D7"/>
    <w:rsid w:val="349BDD6F"/>
    <w:rsid w:val="34A080DF"/>
    <w:rsid w:val="34A53E03"/>
    <w:rsid w:val="34B1D705"/>
    <w:rsid w:val="34B3BBBF"/>
    <w:rsid w:val="34B6C60B"/>
    <w:rsid w:val="34C1AC99"/>
    <w:rsid w:val="34C4E35E"/>
    <w:rsid w:val="34D7B697"/>
    <w:rsid w:val="34E64582"/>
    <w:rsid w:val="34FAB9F3"/>
    <w:rsid w:val="3500ED87"/>
    <w:rsid w:val="35070D6C"/>
    <w:rsid w:val="3507B43D"/>
    <w:rsid w:val="350D178E"/>
    <w:rsid w:val="3534FFCE"/>
    <w:rsid w:val="35382AA6"/>
    <w:rsid w:val="353E8A85"/>
    <w:rsid w:val="354076B6"/>
    <w:rsid w:val="354D7CFA"/>
    <w:rsid w:val="3551C693"/>
    <w:rsid w:val="3553FE6A"/>
    <w:rsid w:val="355F7938"/>
    <w:rsid w:val="356159F1"/>
    <w:rsid w:val="356FDC8E"/>
    <w:rsid w:val="357C5C0E"/>
    <w:rsid w:val="35C4EBF0"/>
    <w:rsid w:val="35D047E5"/>
    <w:rsid w:val="35D487D1"/>
    <w:rsid w:val="35D4CA36"/>
    <w:rsid w:val="35D67F26"/>
    <w:rsid w:val="35DA31D2"/>
    <w:rsid w:val="35F8A1EB"/>
    <w:rsid w:val="35FD499A"/>
    <w:rsid w:val="36056C72"/>
    <w:rsid w:val="3609867F"/>
    <w:rsid w:val="36105752"/>
    <w:rsid w:val="3615247A"/>
    <w:rsid w:val="36241EA9"/>
    <w:rsid w:val="3628D7DB"/>
    <w:rsid w:val="36359CB2"/>
    <w:rsid w:val="36469442"/>
    <w:rsid w:val="36521EF9"/>
    <w:rsid w:val="365FE5E2"/>
    <w:rsid w:val="36766C4C"/>
    <w:rsid w:val="368728A6"/>
    <w:rsid w:val="36A3849E"/>
    <w:rsid w:val="36A3CED1"/>
    <w:rsid w:val="36A8873E"/>
    <w:rsid w:val="36A9D086"/>
    <w:rsid w:val="36ACA9DE"/>
    <w:rsid w:val="36B0C292"/>
    <w:rsid w:val="36C05671"/>
    <w:rsid w:val="36C71EEE"/>
    <w:rsid w:val="36CD5FFC"/>
    <w:rsid w:val="36D40C21"/>
    <w:rsid w:val="36DCEC34"/>
    <w:rsid w:val="36E8DB35"/>
    <w:rsid w:val="36EECB4F"/>
    <w:rsid w:val="37015635"/>
    <w:rsid w:val="3715AD3E"/>
    <w:rsid w:val="371FE0A0"/>
    <w:rsid w:val="373668E8"/>
    <w:rsid w:val="373AA544"/>
    <w:rsid w:val="37421D91"/>
    <w:rsid w:val="374A1C1F"/>
    <w:rsid w:val="374C698A"/>
    <w:rsid w:val="375D06F1"/>
    <w:rsid w:val="37671A09"/>
    <w:rsid w:val="377124DD"/>
    <w:rsid w:val="37AB389F"/>
    <w:rsid w:val="37AFBC6A"/>
    <w:rsid w:val="37BB0F97"/>
    <w:rsid w:val="37CBAEBF"/>
    <w:rsid w:val="37D27FDC"/>
    <w:rsid w:val="37EEE7DF"/>
    <w:rsid w:val="37F133AD"/>
    <w:rsid w:val="37F506E6"/>
    <w:rsid w:val="380894DA"/>
    <w:rsid w:val="38089722"/>
    <w:rsid w:val="3809D0AA"/>
    <w:rsid w:val="3828C6DF"/>
    <w:rsid w:val="3829D03C"/>
    <w:rsid w:val="382A2F6F"/>
    <w:rsid w:val="38325AB5"/>
    <w:rsid w:val="383692C2"/>
    <w:rsid w:val="3841A706"/>
    <w:rsid w:val="3847FD8C"/>
    <w:rsid w:val="3849D0CC"/>
    <w:rsid w:val="386193D8"/>
    <w:rsid w:val="38674141"/>
    <w:rsid w:val="38746B01"/>
    <w:rsid w:val="3880BB6B"/>
    <w:rsid w:val="3880BBFB"/>
    <w:rsid w:val="3883383C"/>
    <w:rsid w:val="3887FC7E"/>
    <w:rsid w:val="3888ED91"/>
    <w:rsid w:val="3889A907"/>
    <w:rsid w:val="388F2674"/>
    <w:rsid w:val="38903B8C"/>
    <w:rsid w:val="389F2291"/>
    <w:rsid w:val="38A58E73"/>
    <w:rsid w:val="38B66C21"/>
    <w:rsid w:val="38B7BD35"/>
    <w:rsid w:val="38BC1E4C"/>
    <w:rsid w:val="38C7FFB3"/>
    <w:rsid w:val="38D23949"/>
    <w:rsid w:val="38D41480"/>
    <w:rsid w:val="38DED01A"/>
    <w:rsid w:val="38EB6F02"/>
    <w:rsid w:val="38F14A36"/>
    <w:rsid w:val="3902E8F4"/>
    <w:rsid w:val="390CE990"/>
    <w:rsid w:val="390D14B0"/>
    <w:rsid w:val="391C1520"/>
    <w:rsid w:val="391F35F0"/>
    <w:rsid w:val="39297C5D"/>
    <w:rsid w:val="3929D924"/>
    <w:rsid w:val="3929F6F8"/>
    <w:rsid w:val="392E812C"/>
    <w:rsid w:val="3930EDAC"/>
    <w:rsid w:val="39402168"/>
    <w:rsid w:val="3942B301"/>
    <w:rsid w:val="3948FE81"/>
    <w:rsid w:val="394BA9F7"/>
    <w:rsid w:val="3950CAD5"/>
    <w:rsid w:val="395D06E8"/>
    <w:rsid w:val="3963D313"/>
    <w:rsid w:val="3981EC30"/>
    <w:rsid w:val="3988EDB7"/>
    <w:rsid w:val="399786A4"/>
    <w:rsid w:val="399BB7F8"/>
    <w:rsid w:val="39A5A10B"/>
    <w:rsid w:val="39AF46F7"/>
    <w:rsid w:val="39BEEE5E"/>
    <w:rsid w:val="39CBEE6E"/>
    <w:rsid w:val="39D35F99"/>
    <w:rsid w:val="39DB08D7"/>
    <w:rsid w:val="39F158A9"/>
    <w:rsid w:val="39F6B856"/>
    <w:rsid w:val="39FAED90"/>
    <w:rsid w:val="3A037AE4"/>
    <w:rsid w:val="3A04979A"/>
    <w:rsid w:val="3A051128"/>
    <w:rsid w:val="3A060B93"/>
    <w:rsid w:val="3A0EDD0A"/>
    <w:rsid w:val="3A1642A2"/>
    <w:rsid w:val="3A1713EC"/>
    <w:rsid w:val="3A198FA1"/>
    <w:rsid w:val="3A1C5B52"/>
    <w:rsid w:val="3A299CBB"/>
    <w:rsid w:val="3A32F380"/>
    <w:rsid w:val="3A4BD757"/>
    <w:rsid w:val="3A512359"/>
    <w:rsid w:val="3A512792"/>
    <w:rsid w:val="3A5665C7"/>
    <w:rsid w:val="3A641ED1"/>
    <w:rsid w:val="3A81315E"/>
    <w:rsid w:val="3AA0D1B3"/>
    <w:rsid w:val="3AA41353"/>
    <w:rsid w:val="3ACF06D8"/>
    <w:rsid w:val="3AE2292A"/>
    <w:rsid w:val="3AE5C578"/>
    <w:rsid w:val="3AE7C35A"/>
    <w:rsid w:val="3AED10F9"/>
    <w:rsid w:val="3B0CA0DB"/>
    <w:rsid w:val="3B2F1E13"/>
    <w:rsid w:val="3B5BD9A3"/>
    <w:rsid w:val="3B6C7F89"/>
    <w:rsid w:val="3B80FB38"/>
    <w:rsid w:val="3B83D708"/>
    <w:rsid w:val="3B88964A"/>
    <w:rsid w:val="3B88AE37"/>
    <w:rsid w:val="3B88F811"/>
    <w:rsid w:val="3BA68B79"/>
    <w:rsid w:val="3BA6ED95"/>
    <w:rsid w:val="3BAF28CE"/>
    <w:rsid w:val="3BB0ED60"/>
    <w:rsid w:val="3BB2E44D"/>
    <w:rsid w:val="3BB42B23"/>
    <w:rsid w:val="3BCC0E61"/>
    <w:rsid w:val="3BD5FD8C"/>
    <w:rsid w:val="3BE4F8AA"/>
    <w:rsid w:val="3BEB2A8D"/>
    <w:rsid w:val="3BEEA7AF"/>
    <w:rsid w:val="3BF37E60"/>
    <w:rsid w:val="3BF62AFF"/>
    <w:rsid w:val="3BF8F9AA"/>
    <w:rsid w:val="3C09B457"/>
    <w:rsid w:val="3C158EB4"/>
    <w:rsid w:val="3C15B10D"/>
    <w:rsid w:val="3C267425"/>
    <w:rsid w:val="3C32B785"/>
    <w:rsid w:val="3C3CA087"/>
    <w:rsid w:val="3C3CA214"/>
    <w:rsid w:val="3C43E7A9"/>
    <w:rsid w:val="3C5EE6DF"/>
    <w:rsid w:val="3C6F0B48"/>
    <w:rsid w:val="3C70E72A"/>
    <w:rsid w:val="3C8195D9"/>
    <w:rsid w:val="3CA336F7"/>
    <w:rsid w:val="3CB3BDE5"/>
    <w:rsid w:val="3CC50AA4"/>
    <w:rsid w:val="3CC99426"/>
    <w:rsid w:val="3CCD961D"/>
    <w:rsid w:val="3CD71D7F"/>
    <w:rsid w:val="3CDE8CC4"/>
    <w:rsid w:val="3CE24A24"/>
    <w:rsid w:val="3CE8A634"/>
    <w:rsid w:val="3CF80F30"/>
    <w:rsid w:val="3D132ACC"/>
    <w:rsid w:val="3D1FC030"/>
    <w:rsid w:val="3D27EC43"/>
    <w:rsid w:val="3D29ACE3"/>
    <w:rsid w:val="3D38DBB8"/>
    <w:rsid w:val="3D4FA007"/>
    <w:rsid w:val="3D52B6F5"/>
    <w:rsid w:val="3D556A59"/>
    <w:rsid w:val="3D61F62A"/>
    <w:rsid w:val="3D62B142"/>
    <w:rsid w:val="3D63ACAF"/>
    <w:rsid w:val="3D6883FE"/>
    <w:rsid w:val="3D7E1231"/>
    <w:rsid w:val="3D886FEE"/>
    <w:rsid w:val="3D90BE6B"/>
    <w:rsid w:val="3D97083D"/>
    <w:rsid w:val="3DA04855"/>
    <w:rsid w:val="3DA8A05E"/>
    <w:rsid w:val="3DD202B7"/>
    <w:rsid w:val="3DD4E210"/>
    <w:rsid w:val="3DDCA9D7"/>
    <w:rsid w:val="3DE6D31E"/>
    <w:rsid w:val="3DF4BD41"/>
    <w:rsid w:val="3DF6F2C9"/>
    <w:rsid w:val="3E0665C2"/>
    <w:rsid w:val="3E0AF0FB"/>
    <w:rsid w:val="3E0D8F28"/>
    <w:rsid w:val="3E0FDA93"/>
    <w:rsid w:val="3E1B5BB4"/>
    <w:rsid w:val="3E1F8E1F"/>
    <w:rsid w:val="3E2B91E6"/>
    <w:rsid w:val="3E41BECF"/>
    <w:rsid w:val="3E54DCE0"/>
    <w:rsid w:val="3E7A5D25"/>
    <w:rsid w:val="3E7F0853"/>
    <w:rsid w:val="3E7FD651"/>
    <w:rsid w:val="3E8283B4"/>
    <w:rsid w:val="3E8D3A21"/>
    <w:rsid w:val="3E8D7B00"/>
    <w:rsid w:val="3E92C63A"/>
    <w:rsid w:val="3E9FCDDA"/>
    <w:rsid w:val="3EA02849"/>
    <w:rsid w:val="3EABA51E"/>
    <w:rsid w:val="3EBB83BC"/>
    <w:rsid w:val="3EC171BA"/>
    <w:rsid w:val="3ECA481F"/>
    <w:rsid w:val="3ECADC80"/>
    <w:rsid w:val="3ECF8913"/>
    <w:rsid w:val="3ED1FFF1"/>
    <w:rsid w:val="3ED4AC19"/>
    <w:rsid w:val="3EE3B01C"/>
    <w:rsid w:val="3EF1B76D"/>
    <w:rsid w:val="3F03D432"/>
    <w:rsid w:val="3F137B2F"/>
    <w:rsid w:val="3F165522"/>
    <w:rsid w:val="3F1DA615"/>
    <w:rsid w:val="3F2C941D"/>
    <w:rsid w:val="3F2CAB89"/>
    <w:rsid w:val="3F344544"/>
    <w:rsid w:val="3F3D4813"/>
    <w:rsid w:val="3F464D39"/>
    <w:rsid w:val="3F4CD67C"/>
    <w:rsid w:val="3F4E972C"/>
    <w:rsid w:val="3F4EB98B"/>
    <w:rsid w:val="3F537A18"/>
    <w:rsid w:val="3F62C799"/>
    <w:rsid w:val="3F75BA1D"/>
    <w:rsid w:val="3F78BBB8"/>
    <w:rsid w:val="3F862479"/>
    <w:rsid w:val="3F8C8006"/>
    <w:rsid w:val="3F9BB2CD"/>
    <w:rsid w:val="3FBE0C99"/>
    <w:rsid w:val="3FBF8BD1"/>
    <w:rsid w:val="3FE3F720"/>
    <w:rsid w:val="3FF5C341"/>
    <w:rsid w:val="3FF631F9"/>
    <w:rsid w:val="3FFBC1E8"/>
    <w:rsid w:val="400B439D"/>
    <w:rsid w:val="40163AE6"/>
    <w:rsid w:val="40180361"/>
    <w:rsid w:val="4018BE4C"/>
    <w:rsid w:val="4023D9FD"/>
    <w:rsid w:val="402AE339"/>
    <w:rsid w:val="40357665"/>
    <w:rsid w:val="4046A482"/>
    <w:rsid w:val="404EE542"/>
    <w:rsid w:val="40897754"/>
    <w:rsid w:val="408A4504"/>
    <w:rsid w:val="40AD7AD8"/>
    <w:rsid w:val="40B6D822"/>
    <w:rsid w:val="40C563C5"/>
    <w:rsid w:val="40CEA8FF"/>
    <w:rsid w:val="40D7E917"/>
    <w:rsid w:val="40DDA8DD"/>
    <w:rsid w:val="40FE97FA"/>
    <w:rsid w:val="410E1FDE"/>
    <w:rsid w:val="41121AC9"/>
    <w:rsid w:val="411F4083"/>
    <w:rsid w:val="41322008"/>
    <w:rsid w:val="4133233C"/>
    <w:rsid w:val="413A57A7"/>
    <w:rsid w:val="4145A889"/>
    <w:rsid w:val="4145BD09"/>
    <w:rsid w:val="414C54A1"/>
    <w:rsid w:val="4168C295"/>
    <w:rsid w:val="416B7568"/>
    <w:rsid w:val="41729B17"/>
    <w:rsid w:val="41746843"/>
    <w:rsid w:val="4184D293"/>
    <w:rsid w:val="41870D3C"/>
    <w:rsid w:val="418F2BC1"/>
    <w:rsid w:val="4198A453"/>
    <w:rsid w:val="41A94D7F"/>
    <w:rsid w:val="41ADF61E"/>
    <w:rsid w:val="41B1FDE7"/>
    <w:rsid w:val="41B5ABE4"/>
    <w:rsid w:val="41C5119B"/>
    <w:rsid w:val="41C70FAA"/>
    <w:rsid w:val="41C8AFC7"/>
    <w:rsid w:val="41D3C4EB"/>
    <w:rsid w:val="41D8AB6D"/>
    <w:rsid w:val="41E8347C"/>
    <w:rsid w:val="41FAB053"/>
    <w:rsid w:val="420D56B9"/>
    <w:rsid w:val="421685AB"/>
    <w:rsid w:val="4222929E"/>
    <w:rsid w:val="4233406B"/>
    <w:rsid w:val="42366650"/>
    <w:rsid w:val="426E4C80"/>
    <w:rsid w:val="428138A8"/>
    <w:rsid w:val="4287C1B1"/>
    <w:rsid w:val="42986A0F"/>
    <w:rsid w:val="429AA379"/>
    <w:rsid w:val="429AFC4E"/>
    <w:rsid w:val="429F6ED7"/>
    <w:rsid w:val="42A2A30C"/>
    <w:rsid w:val="42B004DF"/>
    <w:rsid w:val="42B1632E"/>
    <w:rsid w:val="42B4ED98"/>
    <w:rsid w:val="42BA4441"/>
    <w:rsid w:val="42CDF069"/>
    <w:rsid w:val="42DA30E3"/>
    <w:rsid w:val="42DD2C51"/>
    <w:rsid w:val="42DDA270"/>
    <w:rsid w:val="42E680E7"/>
    <w:rsid w:val="42E95A11"/>
    <w:rsid w:val="42F284F9"/>
    <w:rsid w:val="42F69507"/>
    <w:rsid w:val="42FAE7F6"/>
    <w:rsid w:val="42FF0309"/>
    <w:rsid w:val="430BD252"/>
    <w:rsid w:val="430EA731"/>
    <w:rsid w:val="432760D0"/>
    <w:rsid w:val="433032BC"/>
    <w:rsid w:val="433EB997"/>
    <w:rsid w:val="4348F516"/>
    <w:rsid w:val="434950E1"/>
    <w:rsid w:val="434DCE48"/>
    <w:rsid w:val="435244CF"/>
    <w:rsid w:val="435DA900"/>
    <w:rsid w:val="4369110E"/>
    <w:rsid w:val="437D5A26"/>
    <w:rsid w:val="4385DB95"/>
    <w:rsid w:val="438779A0"/>
    <w:rsid w:val="438C9184"/>
    <w:rsid w:val="43A28C7D"/>
    <w:rsid w:val="43A81D3C"/>
    <w:rsid w:val="43CF2998"/>
    <w:rsid w:val="43D3FA6F"/>
    <w:rsid w:val="43DC1A51"/>
    <w:rsid w:val="43DF3124"/>
    <w:rsid w:val="43E40ED0"/>
    <w:rsid w:val="43E99029"/>
    <w:rsid w:val="43F933C3"/>
    <w:rsid w:val="43FC057F"/>
    <w:rsid w:val="441CCD56"/>
    <w:rsid w:val="442174B8"/>
    <w:rsid w:val="443A630A"/>
    <w:rsid w:val="44501B56"/>
    <w:rsid w:val="44737F61"/>
    <w:rsid w:val="4475A746"/>
    <w:rsid w:val="4485C4F6"/>
    <w:rsid w:val="448A432C"/>
    <w:rsid w:val="448B793E"/>
    <w:rsid w:val="44A3D5FC"/>
    <w:rsid w:val="44B0749B"/>
    <w:rsid w:val="44BB5131"/>
    <w:rsid w:val="44CC031D"/>
    <w:rsid w:val="44D6D03B"/>
    <w:rsid w:val="44DD72BE"/>
    <w:rsid w:val="44ED50C6"/>
    <w:rsid w:val="44F0EAFE"/>
    <w:rsid w:val="44FA08D5"/>
    <w:rsid w:val="44FF3668"/>
    <w:rsid w:val="452AB8E6"/>
    <w:rsid w:val="452E6DD0"/>
    <w:rsid w:val="454A9EFB"/>
    <w:rsid w:val="45630A05"/>
    <w:rsid w:val="45666768"/>
    <w:rsid w:val="4569BF62"/>
    <w:rsid w:val="457974C0"/>
    <w:rsid w:val="458A829F"/>
    <w:rsid w:val="4599D6CC"/>
    <w:rsid w:val="45A3489D"/>
    <w:rsid w:val="45AF8301"/>
    <w:rsid w:val="45BDF90C"/>
    <w:rsid w:val="45C7FFC2"/>
    <w:rsid w:val="45D7E716"/>
    <w:rsid w:val="45E0F49B"/>
    <w:rsid w:val="45F08CD4"/>
    <w:rsid w:val="460D29B2"/>
    <w:rsid w:val="461A43E8"/>
    <w:rsid w:val="46275DA4"/>
    <w:rsid w:val="4628781F"/>
    <w:rsid w:val="462AECA1"/>
    <w:rsid w:val="462C2732"/>
    <w:rsid w:val="46311B85"/>
    <w:rsid w:val="46316006"/>
    <w:rsid w:val="4641CC9D"/>
    <w:rsid w:val="464D0699"/>
    <w:rsid w:val="4665F588"/>
    <w:rsid w:val="4676209A"/>
    <w:rsid w:val="4680E1CC"/>
    <w:rsid w:val="46AE7CC1"/>
    <w:rsid w:val="46B56F55"/>
    <w:rsid w:val="46B71618"/>
    <w:rsid w:val="4701C74E"/>
    <w:rsid w:val="4710F2D6"/>
    <w:rsid w:val="4713BB13"/>
    <w:rsid w:val="4716F747"/>
    <w:rsid w:val="47233B85"/>
    <w:rsid w:val="4727F955"/>
    <w:rsid w:val="4728214B"/>
    <w:rsid w:val="4740BCD9"/>
    <w:rsid w:val="4741A520"/>
    <w:rsid w:val="474E82DE"/>
    <w:rsid w:val="476D22A7"/>
    <w:rsid w:val="476F6A0F"/>
    <w:rsid w:val="476F8ADF"/>
    <w:rsid w:val="4774E27C"/>
    <w:rsid w:val="4778A73A"/>
    <w:rsid w:val="477FCCD3"/>
    <w:rsid w:val="47989796"/>
    <w:rsid w:val="479DA061"/>
    <w:rsid w:val="479EA2B2"/>
    <w:rsid w:val="47A50296"/>
    <w:rsid w:val="47B94137"/>
    <w:rsid w:val="47BFD6C8"/>
    <w:rsid w:val="47BFFC64"/>
    <w:rsid w:val="47D1D6F8"/>
    <w:rsid w:val="47FE4B39"/>
    <w:rsid w:val="48016CFF"/>
    <w:rsid w:val="48053654"/>
    <w:rsid w:val="480E70FD"/>
    <w:rsid w:val="48159A04"/>
    <w:rsid w:val="4815E496"/>
    <w:rsid w:val="481BA63E"/>
    <w:rsid w:val="481FDBFE"/>
    <w:rsid w:val="482704A7"/>
    <w:rsid w:val="483804FF"/>
    <w:rsid w:val="4843E11E"/>
    <w:rsid w:val="48490FCE"/>
    <w:rsid w:val="485D0889"/>
    <w:rsid w:val="486F2AAD"/>
    <w:rsid w:val="487B8E5F"/>
    <w:rsid w:val="4884337A"/>
    <w:rsid w:val="4890D803"/>
    <w:rsid w:val="4894BED3"/>
    <w:rsid w:val="48955C79"/>
    <w:rsid w:val="48970968"/>
    <w:rsid w:val="489D14B7"/>
    <w:rsid w:val="48A1CF51"/>
    <w:rsid w:val="48A29ABB"/>
    <w:rsid w:val="48D95D06"/>
    <w:rsid w:val="48F7D01C"/>
    <w:rsid w:val="48FFED05"/>
    <w:rsid w:val="4909A9DF"/>
    <w:rsid w:val="4916C03F"/>
    <w:rsid w:val="4917A74D"/>
    <w:rsid w:val="4933BB97"/>
    <w:rsid w:val="493A58D7"/>
    <w:rsid w:val="493FD2CF"/>
    <w:rsid w:val="493FE6F0"/>
    <w:rsid w:val="4943D5DB"/>
    <w:rsid w:val="495A3AE4"/>
    <w:rsid w:val="495BD082"/>
    <w:rsid w:val="49606AF1"/>
    <w:rsid w:val="497DF246"/>
    <w:rsid w:val="497EB6B4"/>
    <w:rsid w:val="4988A027"/>
    <w:rsid w:val="499F05FD"/>
    <w:rsid w:val="49A57CEF"/>
    <w:rsid w:val="49C650DD"/>
    <w:rsid w:val="49CEB7CC"/>
    <w:rsid w:val="49DA1D46"/>
    <w:rsid w:val="49EE5C22"/>
    <w:rsid w:val="4A14D599"/>
    <w:rsid w:val="4A1625A5"/>
    <w:rsid w:val="4A21BAC1"/>
    <w:rsid w:val="4A24C12C"/>
    <w:rsid w:val="4A3AA9B9"/>
    <w:rsid w:val="4A3BC333"/>
    <w:rsid w:val="4A3D19ED"/>
    <w:rsid w:val="4A5B9A07"/>
    <w:rsid w:val="4A722150"/>
    <w:rsid w:val="4A880C95"/>
    <w:rsid w:val="4A8F90BE"/>
    <w:rsid w:val="4AA5148B"/>
    <w:rsid w:val="4AAE9B58"/>
    <w:rsid w:val="4AAF87C8"/>
    <w:rsid w:val="4AB816BF"/>
    <w:rsid w:val="4ACBA851"/>
    <w:rsid w:val="4AD1586B"/>
    <w:rsid w:val="4AE3353A"/>
    <w:rsid w:val="4AE351B3"/>
    <w:rsid w:val="4AF0497D"/>
    <w:rsid w:val="4AF06645"/>
    <w:rsid w:val="4AF95D69"/>
    <w:rsid w:val="4B1B0A09"/>
    <w:rsid w:val="4B250F34"/>
    <w:rsid w:val="4B2A2AB6"/>
    <w:rsid w:val="4B307714"/>
    <w:rsid w:val="4B3C3EAA"/>
    <w:rsid w:val="4B43870B"/>
    <w:rsid w:val="4B43E78F"/>
    <w:rsid w:val="4B491992"/>
    <w:rsid w:val="4B5D8427"/>
    <w:rsid w:val="4B5DA0D5"/>
    <w:rsid w:val="4B676DB9"/>
    <w:rsid w:val="4B746EB1"/>
    <w:rsid w:val="4B880CC7"/>
    <w:rsid w:val="4B9A06C4"/>
    <w:rsid w:val="4B9F694A"/>
    <w:rsid w:val="4BAAB6DB"/>
    <w:rsid w:val="4BADD573"/>
    <w:rsid w:val="4BB910F4"/>
    <w:rsid w:val="4BD00513"/>
    <w:rsid w:val="4BDB24B4"/>
    <w:rsid w:val="4BDB30A4"/>
    <w:rsid w:val="4BE808D3"/>
    <w:rsid w:val="4BEA4C08"/>
    <w:rsid w:val="4BF21AAA"/>
    <w:rsid w:val="4C01D2B8"/>
    <w:rsid w:val="4C0D583A"/>
    <w:rsid w:val="4C0E3B8C"/>
    <w:rsid w:val="4C2D4DB2"/>
    <w:rsid w:val="4C37E481"/>
    <w:rsid w:val="4C414AA1"/>
    <w:rsid w:val="4C47FE2A"/>
    <w:rsid w:val="4C55A2DE"/>
    <w:rsid w:val="4C5F086C"/>
    <w:rsid w:val="4C6B5C59"/>
    <w:rsid w:val="4C6C064F"/>
    <w:rsid w:val="4C6FBB06"/>
    <w:rsid w:val="4C7873B9"/>
    <w:rsid w:val="4C9749BD"/>
    <w:rsid w:val="4CA20119"/>
    <w:rsid w:val="4CAB975E"/>
    <w:rsid w:val="4CB638B5"/>
    <w:rsid w:val="4CDA6E56"/>
    <w:rsid w:val="4CE9DE29"/>
    <w:rsid w:val="4CF30315"/>
    <w:rsid w:val="4CFE98A7"/>
    <w:rsid w:val="4CFED001"/>
    <w:rsid w:val="4D11FA93"/>
    <w:rsid w:val="4D13E35C"/>
    <w:rsid w:val="4D177AB2"/>
    <w:rsid w:val="4D1D58D1"/>
    <w:rsid w:val="4D200CD9"/>
    <w:rsid w:val="4D2EB0F0"/>
    <w:rsid w:val="4D3295BA"/>
    <w:rsid w:val="4D35D725"/>
    <w:rsid w:val="4D45F975"/>
    <w:rsid w:val="4D5A8F22"/>
    <w:rsid w:val="4D5D6363"/>
    <w:rsid w:val="4D70546A"/>
    <w:rsid w:val="4D768A87"/>
    <w:rsid w:val="4D77FC84"/>
    <w:rsid w:val="4D7ADFC6"/>
    <w:rsid w:val="4D858761"/>
    <w:rsid w:val="4D930F82"/>
    <w:rsid w:val="4DAB83D7"/>
    <w:rsid w:val="4DB00CB0"/>
    <w:rsid w:val="4DB31762"/>
    <w:rsid w:val="4DB6217F"/>
    <w:rsid w:val="4DC08836"/>
    <w:rsid w:val="4DD3B90B"/>
    <w:rsid w:val="4DE23DE2"/>
    <w:rsid w:val="4DE7288A"/>
    <w:rsid w:val="4DEA0A54"/>
    <w:rsid w:val="4DED9766"/>
    <w:rsid w:val="4DFB1BBD"/>
    <w:rsid w:val="4E004DBD"/>
    <w:rsid w:val="4E0391CF"/>
    <w:rsid w:val="4E0C5CE2"/>
    <w:rsid w:val="4E0C6CD0"/>
    <w:rsid w:val="4E0EDF1F"/>
    <w:rsid w:val="4E1F4CD5"/>
    <w:rsid w:val="4E21F8F5"/>
    <w:rsid w:val="4E296644"/>
    <w:rsid w:val="4E3DFA05"/>
    <w:rsid w:val="4E537F76"/>
    <w:rsid w:val="4E5EC66A"/>
    <w:rsid w:val="4E66FA98"/>
    <w:rsid w:val="4E6C5552"/>
    <w:rsid w:val="4E7A76A6"/>
    <w:rsid w:val="4E7C30AB"/>
    <w:rsid w:val="4E86902E"/>
    <w:rsid w:val="4E8AB0E2"/>
    <w:rsid w:val="4E91116E"/>
    <w:rsid w:val="4E99AC17"/>
    <w:rsid w:val="4E9AA528"/>
    <w:rsid w:val="4EA0E4C8"/>
    <w:rsid w:val="4EB307F0"/>
    <w:rsid w:val="4EB56D75"/>
    <w:rsid w:val="4EB78243"/>
    <w:rsid w:val="4EC34720"/>
    <w:rsid w:val="4EDC8215"/>
    <w:rsid w:val="4EE97D49"/>
    <w:rsid w:val="4EF36DC5"/>
    <w:rsid w:val="4EF8FE7D"/>
    <w:rsid w:val="4EFC3D8B"/>
    <w:rsid w:val="4F2DCF7E"/>
    <w:rsid w:val="4F2E9E4E"/>
    <w:rsid w:val="4F42AD96"/>
    <w:rsid w:val="4F475D39"/>
    <w:rsid w:val="4F4C6D9B"/>
    <w:rsid w:val="4F602956"/>
    <w:rsid w:val="4F61BC45"/>
    <w:rsid w:val="4F63AC40"/>
    <w:rsid w:val="4F689A1E"/>
    <w:rsid w:val="4F6AE5BC"/>
    <w:rsid w:val="4F6D6839"/>
    <w:rsid w:val="4F98F262"/>
    <w:rsid w:val="4FA8E874"/>
    <w:rsid w:val="4FAD7FAD"/>
    <w:rsid w:val="4FB6B546"/>
    <w:rsid w:val="4FB7663A"/>
    <w:rsid w:val="4FBB9048"/>
    <w:rsid w:val="4FBD7EF7"/>
    <w:rsid w:val="4FE8D99A"/>
    <w:rsid w:val="500776D5"/>
    <w:rsid w:val="500A5879"/>
    <w:rsid w:val="500C849C"/>
    <w:rsid w:val="500DF146"/>
    <w:rsid w:val="5017BD19"/>
    <w:rsid w:val="5029DAD3"/>
    <w:rsid w:val="50507D82"/>
    <w:rsid w:val="5056A863"/>
    <w:rsid w:val="5056DC9B"/>
    <w:rsid w:val="50868AD2"/>
    <w:rsid w:val="509B6F7B"/>
    <w:rsid w:val="50A2DF82"/>
    <w:rsid w:val="50B32FA4"/>
    <w:rsid w:val="50CAB044"/>
    <w:rsid w:val="50F57704"/>
    <w:rsid w:val="50FE5270"/>
    <w:rsid w:val="50FE970C"/>
    <w:rsid w:val="510F19FD"/>
    <w:rsid w:val="51250162"/>
    <w:rsid w:val="51362642"/>
    <w:rsid w:val="514244A7"/>
    <w:rsid w:val="5142A454"/>
    <w:rsid w:val="5142E4F2"/>
    <w:rsid w:val="514645AE"/>
    <w:rsid w:val="5153E2DA"/>
    <w:rsid w:val="515A51ED"/>
    <w:rsid w:val="516860C8"/>
    <w:rsid w:val="51876F71"/>
    <w:rsid w:val="518B1738"/>
    <w:rsid w:val="518BF59D"/>
    <w:rsid w:val="51923091"/>
    <w:rsid w:val="519B23AE"/>
    <w:rsid w:val="51ADE3CC"/>
    <w:rsid w:val="51B564FF"/>
    <w:rsid w:val="51BE0C90"/>
    <w:rsid w:val="51C5DE75"/>
    <w:rsid w:val="51CD0D17"/>
    <w:rsid w:val="51CD6BCC"/>
    <w:rsid w:val="51CDBE18"/>
    <w:rsid w:val="51D6D809"/>
    <w:rsid w:val="51D96B02"/>
    <w:rsid w:val="51DB309C"/>
    <w:rsid w:val="51DF7A22"/>
    <w:rsid w:val="51E396E1"/>
    <w:rsid w:val="51E98955"/>
    <w:rsid w:val="51EBC7A0"/>
    <w:rsid w:val="51EE2415"/>
    <w:rsid w:val="51F4E037"/>
    <w:rsid w:val="51F57FEC"/>
    <w:rsid w:val="5203B668"/>
    <w:rsid w:val="52145E9C"/>
    <w:rsid w:val="521DEAF0"/>
    <w:rsid w:val="521E91EC"/>
    <w:rsid w:val="52231662"/>
    <w:rsid w:val="52305419"/>
    <w:rsid w:val="5237C097"/>
    <w:rsid w:val="523AE9CE"/>
    <w:rsid w:val="524C0382"/>
    <w:rsid w:val="5257A6F3"/>
    <w:rsid w:val="5269E229"/>
    <w:rsid w:val="52704735"/>
    <w:rsid w:val="527B383A"/>
    <w:rsid w:val="5292FA25"/>
    <w:rsid w:val="52A037C8"/>
    <w:rsid w:val="52A4C0D1"/>
    <w:rsid w:val="52A579A3"/>
    <w:rsid w:val="52B45ADC"/>
    <w:rsid w:val="52B879AB"/>
    <w:rsid w:val="52C6F3AC"/>
    <w:rsid w:val="52D15500"/>
    <w:rsid w:val="52DFCE05"/>
    <w:rsid w:val="52FF1DAF"/>
    <w:rsid w:val="531088B0"/>
    <w:rsid w:val="53147960"/>
    <w:rsid w:val="53238720"/>
    <w:rsid w:val="532DF7C3"/>
    <w:rsid w:val="5335FD70"/>
    <w:rsid w:val="533A6531"/>
    <w:rsid w:val="533B60C0"/>
    <w:rsid w:val="533DD445"/>
    <w:rsid w:val="534AE5F5"/>
    <w:rsid w:val="535391ED"/>
    <w:rsid w:val="536B8507"/>
    <w:rsid w:val="536CB06D"/>
    <w:rsid w:val="537B26D4"/>
    <w:rsid w:val="538AE541"/>
    <w:rsid w:val="53A126DF"/>
    <w:rsid w:val="53A48483"/>
    <w:rsid w:val="53C0923D"/>
    <w:rsid w:val="53C8D229"/>
    <w:rsid w:val="53D33AD7"/>
    <w:rsid w:val="53DEF0F8"/>
    <w:rsid w:val="53F8E262"/>
    <w:rsid w:val="541E113F"/>
    <w:rsid w:val="542AAA6A"/>
    <w:rsid w:val="542C0B9E"/>
    <w:rsid w:val="543506ED"/>
    <w:rsid w:val="54371D63"/>
    <w:rsid w:val="54389D06"/>
    <w:rsid w:val="5439E12D"/>
    <w:rsid w:val="54458EA1"/>
    <w:rsid w:val="54472B4F"/>
    <w:rsid w:val="5448FEC5"/>
    <w:rsid w:val="544963B6"/>
    <w:rsid w:val="544C0E71"/>
    <w:rsid w:val="545A271A"/>
    <w:rsid w:val="546CC8AA"/>
    <w:rsid w:val="5470FE0C"/>
    <w:rsid w:val="547EE39A"/>
    <w:rsid w:val="5489ECF3"/>
    <w:rsid w:val="5491F913"/>
    <w:rsid w:val="549C6B7A"/>
    <w:rsid w:val="54A019E0"/>
    <w:rsid w:val="54A57543"/>
    <w:rsid w:val="54B04877"/>
    <w:rsid w:val="54B1D99B"/>
    <w:rsid w:val="54BE96B7"/>
    <w:rsid w:val="54BEA8FC"/>
    <w:rsid w:val="54BF3935"/>
    <w:rsid w:val="54C455B6"/>
    <w:rsid w:val="54C70F48"/>
    <w:rsid w:val="54C78C04"/>
    <w:rsid w:val="54D88428"/>
    <w:rsid w:val="54E377FD"/>
    <w:rsid w:val="54FBD2D6"/>
    <w:rsid w:val="5507AFF9"/>
    <w:rsid w:val="550DA4CF"/>
    <w:rsid w:val="552771B6"/>
    <w:rsid w:val="5531E402"/>
    <w:rsid w:val="554146E1"/>
    <w:rsid w:val="554A8B57"/>
    <w:rsid w:val="55665496"/>
    <w:rsid w:val="556F6159"/>
    <w:rsid w:val="557FA9B6"/>
    <w:rsid w:val="5582BCC8"/>
    <w:rsid w:val="558ECA54"/>
    <w:rsid w:val="55986015"/>
    <w:rsid w:val="5598E743"/>
    <w:rsid w:val="559E63FC"/>
    <w:rsid w:val="55A274AC"/>
    <w:rsid w:val="55AD8818"/>
    <w:rsid w:val="55B6DFD9"/>
    <w:rsid w:val="55E3ECC7"/>
    <w:rsid w:val="55EBF622"/>
    <w:rsid w:val="55F1A595"/>
    <w:rsid w:val="55FD74E5"/>
    <w:rsid w:val="56045F1F"/>
    <w:rsid w:val="560D592B"/>
    <w:rsid w:val="56351F45"/>
    <w:rsid w:val="563EF95A"/>
    <w:rsid w:val="56455AEF"/>
    <w:rsid w:val="564E87F9"/>
    <w:rsid w:val="564F61BB"/>
    <w:rsid w:val="5650BC85"/>
    <w:rsid w:val="56606C3A"/>
    <w:rsid w:val="56876440"/>
    <w:rsid w:val="5687D37E"/>
    <w:rsid w:val="569C9489"/>
    <w:rsid w:val="56A6AADA"/>
    <w:rsid w:val="56ABF405"/>
    <w:rsid w:val="56AF5669"/>
    <w:rsid w:val="56B62BA4"/>
    <w:rsid w:val="56BDAFCB"/>
    <w:rsid w:val="56D015F5"/>
    <w:rsid w:val="56DCF6CE"/>
    <w:rsid w:val="56DE05A0"/>
    <w:rsid w:val="56E4A6F1"/>
    <w:rsid w:val="56F2B380"/>
    <w:rsid w:val="5705224C"/>
    <w:rsid w:val="5715CF89"/>
    <w:rsid w:val="572D16C1"/>
    <w:rsid w:val="572E69B8"/>
    <w:rsid w:val="575203E8"/>
    <w:rsid w:val="5752D6D9"/>
    <w:rsid w:val="576B8E64"/>
    <w:rsid w:val="576EAC08"/>
    <w:rsid w:val="576FA30D"/>
    <w:rsid w:val="57832492"/>
    <w:rsid w:val="578BD5FB"/>
    <w:rsid w:val="578CDF4A"/>
    <w:rsid w:val="57985DCE"/>
    <w:rsid w:val="57A84C32"/>
    <w:rsid w:val="57B7DD97"/>
    <w:rsid w:val="57BD45CE"/>
    <w:rsid w:val="57CE0093"/>
    <w:rsid w:val="57D9951B"/>
    <w:rsid w:val="57DEBC68"/>
    <w:rsid w:val="58027A7A"/>
    <w:rsid w:val="580F8FCE"/>
    <w:rsid w:val="5819BBEC"/>
    <w:rsid w:val="581E4720"/>
    <w:rsid w:val="582EA8E3"/>
    <w:rsid w:val="582FD90C"/>
    <w:rsid w:val="58307017"/>
    <w:rsid w:val="5839F329"/>
    <w:rsid w:val="583C325C"/>
    <w:rsid w:val="5842B4F7"/>
    <w:rsid w:val="584BA40D"/>
    <w:rsid w:val="5851FC05"/>
    <w:rsid w:val="585787D2"/>
    <w:rsid w:val="585D78B4"/>
    <w:rsid w:val="586D8864"/>
    <w:rsid w:val="5880C7C8"/>
    <w:rsid w:val="58822C19"/>
    <w:rsid w:val="5885D5A3"/>
    <w:rsid w:val="5889F774"/>
    <w:rsid w:val="589118DC"/>
    <w:rsid w:val="58A2A753"/>
    <w:rsid w:val="58A7021B"/>
    <w:rsid w:val="58BC197A"/>
    <w:rsid w:val="58C3328C"/>
    <w:rsid w:val="58C98AD4"/>
    <w:rsid w:val="58CBA207"/>
    <w:rsid w:val="58CC7625"/>
    <w:rsid w:val="58DB9A41"/>
    <w:rsid w:val="58DF1B24"/>
    <w:rsid w:val="58F7FE4D"/>
    <w:rsid w:val="591A79BF"/>
    <w:rsid w:val="591F1B82"/>
    <w:rsid w:val="591FEB03"/>
    <w:rsid w:val="59301BE2"/>
    <w:rsid w:val="594A2EFC"/>
    <w:rsid w:val="594DE3CE"/>
    <w:rsid w:val="594E3FED"/>
    <w:rsid w:val="59503CDC"/>
    <w:rsid w:val="5962DBC4"/>
    <w:rsid w:val="5965C5C0"/>
    <w:rsid w:val="5976CDB2"/>
    <w:rsid w:val="597BF1A1"/>
    <w:rsid w:val="59962813"/>
    <w:rsid w:val="59AA600B"/>
    <w:rsid w:val="59C0E5FD"/>
    <w:rsid w:val="59D0E417"/>
    <w:rsid w:val="59D20DDA"/>
    <w:rsid w:val="59DB46A4"/>
    <w:rsid w:val="59E25C49"/>
    <w:rsid w:val="59E5B648"/>
    <w:rsid w:val="59F3C9B5"/>
    <w:rsid w:val="5A0ED0C3"/>
    <w:rsid w:val="5A12F44F"/>
    <w:rsid w:val="5A163E91"/>
    <w:rsid w:val="5A1F4D4F"/>
    <w:rsid w:val="5A2CAC58"/>
    <w:rsid w:val="5A2E652A"/>
    <w:rsid w:val="5A3B330F"/>
    <w:rsid w:val="5A3C2768"/>
    <w:rsid w:val="5A4C7E59"/>
    <w:rsid w:val="5A53DB44"/>
    <w:rsid w:val="5A65E05B"/>
    <w:rsid w:val="5A6945FD"/>
    <w:rsid w:val="5A6F2D86"/>
    <w:rsid w:val="5A7A29F4"/>
    <w:rsid w:val="5A80BCB3"/>
    <w:rsid w:val="5A897547"/>
    <w:rsid w:val="5A8B6FB5"/>
    <w:rsid w:val="5A8BE90F"/>
    <w:rsid w:val="5A8D2DE2"/>
    <w:rsid w:val="5A900B16"/>
    <w:rsid w:val="5A9388AF"/>
    <w:rsid w:val="5AAB9D84"/>
    <w:rsid w:val="5AABA8BB"/>
    <w:rsid w:val="5AC20264"/>
    <w:rsid w:val="5AD39967"/>
    <w:rsid w:val="5ADEE261"/>
    <w:rsid w:val="5AE1E5DD"/>
    <w:rsid w:val="5B1FEA7A"/>
    <w:rsid w:val="5B20C410"/>
    <w:rsid w:val="5B2722E9"/>
    <w:rsid w:val="5B282A6A"/>
    <w:rsid w:val="5B460CCD"/>
    <w:rsid w:val="5B4BE798"/>
    <w:rsid w:val="5B63CEE1"/>
    <w:rsid w:val="5B65211A"/>
    <w:rsid w:val="5B697950"/>
    <w:rsid w:val="5B80205E"/>
    <w:rsid w:val="5B831849"/>
    <w:rsid w:val="5B8C9B5B"/>
    <w:rsid w:val="5B92163F"/>
    <w:rsid w:val="5B934DA1"/>
    <w:rsid w:val="5B947FAF"/>
    <w:rsid w:val="5B9550C1"/>
    <w:rsid w:val="5B9B08F0"/>
    <w:rsid w:val="5B9EDC9F"/>
    <w:rsid w:val="5BA02533"/>
    <w:rsid w:val="5BA0A43D"/>
    <w:rsid w:val="5BA12FC8"/>
    <w:rsid w:val="5BACA991"/>
    <w:rsid w:val="5BC57A80"/>
    <w:rsid w:val="5BD2CC92"/>
    <w:rsid w:val="5BE2E90B"/>
    <w:rsid w:val="5BE65D31"/>
    <w:rsid w:val="5BE90E6C"/>
    <w:rsid w:val="5BF3BA3C"/>
    <w:rsid w:val="5BF424AC"/>
    <w:rsid w:val="5BFA4D02"/>
    <w:rsid w:val="5C015E47"/>
    <w:rsid w:val="5C1B0492"/>
    <w:rsid w:val="5C2D54B1"/>
    <w:rsid w:val="5C3F73D5"/>
    <w:rsid w:val="5C415DE8"/>
    <w:rsid w:val="5C5B3705"/>
    <w:rsid w:val="5C5F5BF1"/>
    <w:rsid w:val="5C609810"/>
    <w:rsid w:val="5C6161D7"/>
    <w:rsid w:val="5C621985"/>
    <w:rsid w:val="5C6D408E"/>
    <w:rsid w:val="5C75E1E7"/>
    <w:rsid w:val="5C82B0EB"/>
    <w:rsid w:val="5C8423D3"/>
    <w:rsid w:val="5C9A7C86"/>
    <w:rsid w:val="5CB34956"/>
    <w:rsid w:val="5CCBE092"/>
    <w:rsid w:val="5CEAF4EF"/>
    <w:rsid w:val="5D13E764"/>
    <w:rsid w:val="5D2045F1"/>
    <w:rsid w:val="5D2338C9"/>
    <w:rsid w:val="5D26B47E"/>
    <w:rsid w:val="5D37BB88"/>
    <w:rsid w:val="5D4CD271"/>
    <w:rsid w:val="5D5DCEE9"/>
    <w:rsid w:val="5D6B6E97"/>
    <w:rsid w:val="5D8E4231"/>
    <w:rsid w:val="5D8FD78B"/>
    <w:rsid w:val="5D96A3AF"/>
    <w:rsid w:val="5D9A576B"/>
    <w:rsid w:val="5D9DA51F"/>
    <w:rsid w:val="5DA24704"/>
    <w:rsid w:val="5DACA82F"/>
    <w:rsid w:val="5DB1248D"/>
    <w:rsid w:val="5DB3A82B"/>
    <w:rsid w:val="5DB7639B"/>
    <w:rsid w:val="5DBC0DEA"/>
    <w:rsid w:val="5DC4D74C"/>
    <w:rsid w:val="5DCABEEF"/>
    <w:rsid w:val="5DCD5A59"/>
    <w:rsid w:val="5DD128B2"/>
    <w:rsid w:val="5E023E60"/>
    <w:rsid w:val="5E3A814B"/>
    <w:rsid w:val="5E3EB798"/>
    <w:rsid w:val="5E418E72"/>
    <w:rsid w:val="5E683E8E"/>
    <w:rsid w:val="5E6D9B50"/>
    <w:rsid w:val="5E9F045C"/>
    <w:rsid w:val="5EA73698"/>
    <w:rsid w:val="5EAD30E8"/>
    <w:rsid w:val="5EAD93A7"/>
    <w:rsid w:val="5EB1543F"/>
    <w:rsid w:val="5EC75808"/>
    <w:rsid w:val="5ECDD962"/>
    <w:rsid w:val="5ED14864"/>
    <w:rsid w:val="5ED2C9DA"/>
    <w:rsid w:val="5EF005D6"/>
    <w:rsid w:val="5EF070B2"/>
    <w:rsid w:val="5EF801B9"/>
    <w:rsid w:val="5EFD1B42"/>
    <w:rsid w:val="5F01C58E"/>
    <w:rsid w:val="5F09990F"/>
    <w:rsid w:val="5F10FA47"/>
    <w:rsid w:val="5F1AD49D"/>
    <w:rsid w:val="5F29711B"/>
    <w:rsid w:val="5F4190A7"/>
    <w:rsid w:val="5F4F1F50"/>
    <w:rsid w:val="5F731379"/>
    <w:rsid w:val="5F751A61"/>
    <w:rsid w:val="5F902F39"/>
    <w:rsid w:val="5F9CC549"/>
    <w:rsid w:val="5FA03BBD"/>
    <w:rsid w:val="5FBABAA2"/>
    <w:rsid w:val="5FBBCCA1"/>
    <w:rsid w:val="5FBD31D0"/>
    <w:rsid w:val="5FC4FD05"/>
    <w:rsid w:val="5FEACED1"/>
    <w:rsid w:val="5FEB478F"/>
    <w:rsid w:val="5FFDB9A0"/>
    <w:rsid w:val="6006E0DD"/>
    <w:rsid w:val="600BC127"/>
    <w:rsid w:val="601554A5"/>
    <w:rsid w:val="601D7B36"/>
    <w:rsid w:val="6024312D"/>
    <w:rsid w:val="602F193D"/>
    <w:rsid w:val="60379432"/>
    <w:rsid w:val="60453AB8"/>
    <w:rsid w:val="60536AD5"/>
    <w:rsid w:val="6055D8E8"/>
    <w:rsid w:val="6060754F"/>
    <w:rsid w:val="60682097"/>
    <w:rsid w:val="607233D1"/>
    <w:rsid w:val="6093A3F9"/>
    <w:rsid w:val="60A8FF62"/>
    <w:rsid w:val="60BC136A"/>
    <w:rsid w:val="60C06294"/>
    <w:rsid w:val="60C4D27E"/>
    <w:rsid w:val="60C7996B"/>
    <w:rsid w:val="60CBB188"/>
    <w:rsid w:val="60DA865F"/>
    <w:rsid w:val="60E1AD9E"/>
    <w:rsid w:val="60EF5EAF"/>
    <w:rsid w:val="610118EA"/>
    <w:rsid w:val="611EE5E1"/>
    <w:rsid w:val="61215359"/>
    <w:rsid w:val="613E928D"/>
    <w:rsid w:val="61403852"/>
    <w:rsid w:val="6144E15C"/>
    <w:rsid w:val="61462E83"/>
    <w:rsid w:val="615891EF"/>
    <w:rsid w:val="61657138"/>
    <w:rsid w:val="616F48B4"/>
    <w:rsid w:val="6179D23A"/>
    <w:rsid w:val="6189B252"/>
    <w:rsid w:val="618EE511"/>
    <w:rsid w:val="6192631F"/>
    <w:rsid w:val="6197287C"/>
    <w:rsid w:val="61A8BD36"/>
    <w:rsid w:val="61AF4C06"/>
    <w:rsid w:val="61B6C55E"/>
    <w:rsid w:val="61B7769E"/>
    <w:rsid w:val="61B8DB78"/>
    <w:rsid w:val="61BA82BB"/>
    <w:rsid w:val="61D11DF6"/>
    <w:rsid w:val="61DD40C8"/>
    <w:rsid w:val="61E55AF3"/>
    <w:rsid w:val="61E65F3E"/>
    <w:rsid w:val="62012E29"/>
    <w:rsid w:val="6202C3FA"/>
    <w:rsid w:val="620BE74A"/>
    <w:rsid w:val="620E4E24"/>
    <w:rsid w:val="6227EAE5"/>
    <w:rsid w:val="62281174"/>
    <w:rsid w:val="62324C68"/>
    <w:rsid w:val="62410801"/>
    <w:rsid w:val="62477320"/>
    <w:rsid w:val="624E65F4"/>
    <w:rsid w:val="625A0E7F"/>
    <w:rsid w:val="625C0955"/>
    <w:rsid w:val="6260A2DF"/>
    <w:rsid w:val="62621543"/>
    <w:rsid w:val="6263921E"/>
    <w:rsid w:val="62647DBA"/>
    <w:rsid w:val="626F520F"/>
    <w:rsid w:val="627BD089"/>
    <w:rsid w:val="628EC635"/>
    <w:rsid w:val="629C54CE"/>
    <w:rsid w:val="62A056D4"/>
    <w:rsid w:val="62BC4875"/>
    <w:rsid w:val="62C2914E"/>
    <w:rsid w:val="62C2AE0A"/>
    <w:rsid w:val="62E4D93A"/>
    <w:rsid w:val="62E6718D"/>
    <w:rsid w:val="62E8D27F"/>
    <w:rsid w:val="62FD2600"/>
    <w:rsid w:val="631B168F"/>
    <w:rsid w:val="63290B1D"/>
    <w:rsid w:val="632D37DF"/>
    <w:rsid w:val="633C2BFC"/>
    <w:rsid w:val="63539DBD"/>
    <w:rsid w:val="6353EF58"/>
    <w:rsid w:val="635772AF"/>
    <w:rsid w:val="635A6A55"/>
    <w:rsid w:val="635A9A08"/>
    <w:rsid w:val="635FEF4A"/>
    <w:rsid w:val="63667325"/>
    <w:rsid w:val="63718B32"/>
    <w:rsid w:val="63848586"/>
    <w:rsid w:val="638BB435"/>
    <w:rsid w:val="63A03B91"/>
    <w:rsid w:val="63A65546"/>
    <w:rsid w:val="63A901CB"/>
    <w:rsid w:val="63A9C036"/>
    <w:rsid w:val="63B27C6F"/>
    <w:rsid w:val="63B5AD6C"/>
    <w:rsid w:val="63C752DE"/>
    <w:rsid w:val="63C9E0D9"/>
    <w:rsid w:val="63F7DBCE"/>
    <w:rsid w:val="63FE3D14"/>
    <w:rsid w:val="64015BED"/>
    <w:rsid w:val="64087654"/>
    <w:rsid w:val="640BAD4D"/>
    <w:rsid w:val="6412139B"/>
    <w:rsid w:val="6427C6EA"/>
    <w:rsid w:val="642D03C9"/>
    <w:rsid w:val="6430E90F"/>
    <w:rsid w:val="64406A36"/>
    <w:rsid w:val="6443AEA4"/>
    <w:rsid w:val="645B5301"/>
    <w:rsid w:val="64645F34"/>
    <w:rsid w:val="646CCDF5"/>
    <w:rsid w:val="646FBBCF"/>
    <w:rsid w:val="647412CD"/>
    <w:rsid w:val="648004F8"/>
    <w:rsid w:val="648BF9C1"/>
    <w:rsid w:val="649B45EC"/>
    <w:rsid w:val="64AB336B"/>
    <w:rsid w:val="64B5926A"/>
    <w:rsid w:val="64B912C4"/>
    <w:rsid w:val="64C340D7"/>
    <w:rsid w:val="64CA6888"/>
    <w:rsid w:val="64CB6087"/>
    <w:rsid w:val="64D3AA39"/>
    <w:rsid w:val="64D4BA93"/>
    <w:rsid w:val="64E7A090"/>
    <w:rsid w:val="64EAF6C3"/>
    <w:rsid w:val="64F7E7F0"/>
    <w:rsid w:val="64FB60FC"/>
    <w:rsid w:val="64FF9271"/>
    <w:rsid w:val="6509C04F"/>
    <w:rsid w:val="65158431"/>
    <w:rsid w:val="651E076B"/>
    <w:rsid w:val="6523727A"/>
    <w:rsid w:val="6528377C"/>
    <w:rsid w:val="652A9C75"/>
    <w:rsid w:val="6532E30F"/>
    <w:rsid w:val="65336484"/>
    <w:rsid w:val="655593E8"/>
    <w:rsid w:val="6559F3EB"/>
    <w:rsid w:val="656C5CC6"/>
    <w:rsid w:val="657C06EF"/>
    <w:rsid w:val="657CB333"/>
    <w:rsid w:val="658A2762"/>
    <w:rsid w:val="659A5EED"/>
    <w:rsid w:val="65B62CC8"/>
    <w:rsid w:val="65B9293B"/>
    <w:rsid w:val="65E0BA38"/>
    <w:rsid w:val="65E908FB"/>
    <w:rsid w:val="65EC484A"/>
    <w:rsid w:val="65F427E8"/>
    <w:rsid w:val="66082754"/>
    <w:rsid w:val="660BC429"/>
    <w:rsid w:val="66129D72"/>
    <w:rsid w:val="661EADD4"/>
    <w:rsid w:val="665AE142"/>
    <w:rsid w:val="666B02BF"/>
    <w:rsid w:val="666DA6A7"/>
    <w:rsid w:val="66741EF9"/>
    <w:rsid w:val="6684E541"/>
    <w:rsid w:val="66858CEF"/>
    <w:rsid w:val="6692660C"/>
    <w:rsid w:val="6697543E"/>
    <w:rsid w:val="669C0380"/>
    <w:rsid w:val="66A4F8E0"/>
    <w:rsid w:val="66ACC2E7"/>
    <w:rsid w:val="66AF1E0C"/>
    <w:rsid w:val="66C195AE"/>
    <w:rsid w:val="66CC36E9"/>
    <w:rsid w:val="66E31707"/>
    <w:rsid w:val="66E4A7FA"/>
    <w:rsid w:val="66ECE26D"/>
    <w:rsid w:val="66F0F7D7"/>
    <w:rsid w:val="66F3A01E"/>
    <w:rsid w:val="66FB8297"/>
    <w:rsid w:val="67060ACA"/>
    <w:rsid w:val="671557FB"/>
    <w:rsid w:val="6716DA05"/>
    <w:rsid w:val="67172935"/>
    <w:rsid w:val="6717DFB5"/>
    <w:rsid w:val="6727E95C"/>
    <w:rsid w:val="672D2743"/>
    <w:rsid w:val="673312FE"/>
    <w:rsid w:val="6757448E"/>
    <w:rsid w:val="67598D4D"/>
    <w:rsid w:val="675C6747"/>
    <w:rsid w:val="675C80B5"/>
    <w:rsid w:val="677EA795"/>
    <w:rsid w:val="6784A003"/>
    <w:rsid w:val="678D1089"/>
    <w:rsid w:val="67AE6E13"/>
    <w:rsid w:val="67B92F75"/>
    <w:rsid w:val="67BB4EC2"/>
    <w:rsid w:val="67CFC2DE"/>
    <w:rsid w:val="67DF553D"/>
    <w:rsid w:val="67F5A4CC"/>
    <w:rsid w:val="680A518F"/>
    <w:rsid w:val="680E40D5"/>
    <w:rsid w:val="6820CE0D"/>
    <w:rsid w:val="682AA9DE"/>
    <w:rsid w:val="683FFD91"/>
    <w:rsid w:val="6842C67E"/>
    <w:rsid w:val="6847AD56"/>
    <w:rsid w:val="686937F8"/>
    <w:rsid w:val="687EE768"/>
    <w:rsid w:val="68891E8F"/>
    <w:rsid w:val="6889C181"/>
    <w:rsid w:val="6890A916"/>
    <w:rsid w:val="6891091D"/>
    <w:rsid w:val="68986039"/>
    <w:rsid w:val="689F3DC3"/>
    <w:rsid w:val="68AE4BD0"/>
    <w:rsid w:val="68C3B9BD"/>
    <w:rsid w:val="68D175DC"/>
    <w:rsid w:val="68D3526F"/>
    <w:rsid w:val="68E30B4B"/>
    <w:rsid w:val="68E51EF6"/>
    <w:rsid w:val="68F1A1AC"/>
    <w:rsid w:val="68FDF6BF"/>
    <w:rsid w:val="6910E4D9"/>
    <w:rsid w:val="6913DB59"/>
    <w:rsid w:val="691C8248"/>
    <w:rsid w:val="692EC424"/>
    <w:rsid w:val="693ADED5"/>
    <w:rsid w:val="694578C6"/>
    <w:rsid w:val="6961B339"/>
    <w:rsid w:val="696D9B52"/>
    <w:rsid w:val="697293AE"/>
    <w:rsid w:val="69788949"/>
    <w:rsid w:val="69879117"/>
    <w:rsid w:val="6991A742"/>
    <w:rsid w:val="69947897"/>
    <w:rsid w:val="6995D3C8"/>
    <w:rsid w:val="699ED1AA"/>
    <w:rsid w:val="69AFE49A"/>
    <w:rsid w:val="69C3C1DE"/>
    <w:rsid w:val="69C4F4E5"/>
    <w:rsid w:val="69C855EE"/>
    <w:rsid w:val="69CBECD3"/>
    <w:rsid w:val="69D959FE"/>
    <w:rsid w:val="69E90FB1"/>
    <w:rsid w:val="6A0CFEA2"/>
    <w:rsid w:val="6A1313D7"/>
    <w:rsid w:val="6A254779"/>
    <w:rsid w:val="6A2866F2"/>
    <w:rsid w:val="6A43D925"/>
    <w:rsid w:val="6A5D0453"/>
    <w:rsid w:val="6A5DD5FB"/>
    <w:rsid w:val="6A73CC6C"/>
    <w:rsid w:val="6A76FFA1"/>
    <w:rsid w:val="6A837525"/>
    <w:rsid w:val="6A8705B9"/>
    <w:rsid w:val="6A944A4B"/>
    <w:rsid w:val="6A9640F5"/>
    <w:rsid w:val="6A9D5D2D"/>
    <w:rsid w:val="6A9DD429"/>
    <w:rsid w:val="6ABD1930"/>
    <w:rsid w:val="6AD98BF3"/>
    <w:rsid w:val="6AE81A5A"/>
    <w:rsid w:val="6AFA6DD7"/>
    <w:rsid w:val="6B090DB5"/>
    <w:rsid w:val="6B10A858"/>
    <w:rsid w:val="6B1747B3"/>
    <w:rsid w:val="6B2EAE43"/>
    <w:rsid w:val="6B2EC6B4"/>
    <w:rsid w:val="6B37ECE1"/>
    <w:rsid w:val="6B483072"/>
    <w:rsid w:val="6B4A7A6A"/>
    <w:rsid w:val="6B50539E"/>
    <w:rsid w:val="6B560607"/>
    <w:rsid w:val="6B58B780"/>
    <w:rsid w:val="6B5DD5CF"/>
    <w:rsid w:val="6B661899"/>
    <w:rsid w:val="6B6C9143"/>
    <w:rsid w:val="6B743828"/>
    <w:rsid w:val="6B8F6295"/>
    <w:rsid w:val="6B9506D1"/>
    <w:rsid w:val="6BA01965"/>
    <w:rsid w:val="6BABA3BA"/>
    <w:rsid w:val="6BAD8663"/>
    <w:rsid w:val="6BB7B4E9"/>
    <w:rsid w:val="6BBC37CA"/>
    <w:rsid w:val="6BBD1808"/>
    <w:rsid w:val="6BBF4099"/>
    <w:rsid w:val="6BCA9ECD"/>
    <w:rsid w:val="6BD12435"/>
    <w:rsid w:val="6BE39387"/>
    <w:rsid w:val="6BE89A0E"/>
    <w:rsid w:val="6BEFCBC2"/>
    <w:rsid w:val="6BF34575"/>
    <w:rsid w:val="6C16FA24"/>
    <w:rsid w:val="6C22B2CF"/>
    <w:rsid w:val="6C65DC06"/>
    <w:rsid w:val="6C691D7C"/>
    <w:rsid w:val="6C70BF17"/>
    <w:rsid w:val="6C80E698"/>
    <w:rsid w:val="6C824C55"/>
    <w:rsid w:val="6C841A74"/>
    <w:rsid w:val="6C9E2578"/>
    <w:rsid w:val="6CA23523"/>
    <w:rsid w:val="6CA74363"/>
    <w:rsid w:val="6CAFBF19"/>
    <w:rsid w:val="6CB0FD76"/>
    <w:rsid w:val="6CB5701B"/>
    <w:rsid w:val="6CC3A360"/>
    <w:rsid w:val="6CCCF0E9"/>
    <w:rsid w:val="6CCDB4DD"/>
    <w:rsid w:val="6CD45CE0"/>
    <w:rsid w:val="6CD74875"/>
    <w:rsid w:val="6D078549"/>
    <w:rsid w:val="6D17E447"/>
    <w:rsid w:val="6D2084CC"/>
    <w:rsid w:val="6D224874"/>
    <w:rsid w:val="6D2A5DEE"/>
    <w:rsid w:val="6D330785"/>
    <w:rsid w:val="6D4BC688"/>
    <w:rsid w:val="6D58082B"/>
    <w:rsid w:val="6D59660A"/>
    <w:rsid w:val="6D691BEC"/>
    <w:rsid w:val="6D751732"/>
    <w:rsid w:val="6D7F81B5"/>
    <w:rsid w:val="6D8ACD77"/>
    <w:rsid w:val="6D92A137"/>
    <w:rsid w:val="6D9420CA"/>
    <w:rsid w:val="6DAB8419"/>
    <w:rsid w:val="6DB5C3ED"/>
    <w:rsid w:val="6DD473F4"/>
    <w:rsid w:val="6DDAF283"/>
    <w:rsid w:val="6DE02321"/>
    <w:rsid w:val="6DEA8D9C"/>
    <w:rsid w:val="6DF2454B"/>
    <w:rsid w:val="6DFE4C69"/>
    <w:rsid w:val="6E0658C0"/>
    <w:rsid w:val="6E0A10A6"/>
    <w:rsid w:val="6E0A74B3"/>
    <w:rsid w:val="6E1A321E"/>
    <w:rsid w:val="6E1DAD64"/>
    <w:rsid w:val="6E31BF4B"/>
    <w:rsid w:val="6E331DCB"/>
    <w:rsid w:val="6E43A215"/>
    <w:rsid w:val="6E480B01"/>
    <w:rsid w:val="6E492151"/>
    <w:rsid w:val="6E54E1F3"/>
    <w:rsid w:val="6E5695F0"/>
    <w:rsid w:val="6E5E427A"/>
    <w:rsid w:val="6E767220"/>
    <w:rsid w:val="6E77AA6F"/>
    <w:rsid w:val="6E7FE5D3"/>
    <w:rsid w:val="6E84C5E9"/>
    <w:rsid w:val="6E8575CF"/>
    <w:rsid w:val="6E8B78E5"/>
    <w:rsid w:val="6E8B8712"/>
    <w:rsid w:val="6E8E8A30"/>
    <w:rsid w:val="6E987D95"/>
    <w:rsid w:val="6EA4DAA4"/>
    <w:rsid w:val="6EB238C1"/>
    <w:rsid w:val="6EC240E4"/>
    <w:rsid w:val="6ED07AB1"/>
    <w:rsid w:val="6ED27796"/>
    <w:rsid w:val="6ED9044A"/>
    <w:rsid w:val="6ED9863D"/>
    <w:rsid w:val="6EDF8A3B"/>
    <w:rsid w:val="6F084C16"/>
    <w:rsid w:val="6F0D0DB8"/>
    <w:rsid w:val="6F1B6231"/>
    <w:rsid w:val="6F223DC1"/>
    <w:rsid w:val="6F2D7340"/>
    <w:rsid w:val="6F430AFF"/>
    <w:rsid w:val="6F5A5391"/>
    <w:rsid w:val="6F5B08CC"/>
    <w:rsid w:val="6F6BB519"/>
    <w:rsid w:val="6F6EB3BA"/>
    <w:rsid w:val="6F7F7818"/>
    <w:rsid w:val="6FA7EF46"/>
    <w:rsid w:val="6FB635C0"/>
    <w:rsid w:val="6FB9285D"/>
    <w:rsid w:val="6FBA6FA7"/>
    <w:rsid w:val="6FC4059E"/>
    <w:rsid w:val="6FC8C1F0"/>
    <w:rsid w:val="6FCBDE8D"/>
    <w:rsid w:val="6FD2A451"/>
    <w:rsid w:val="6FEB0A87"/>
    <w:rsid w:val="6FF224DC"/>
    <w:rsid w:val="6FF63A31"/>
    <w:rsid w:val="6FF9B453"/>
    <w:rsid w:val="7004E063"/>
    <w:rsid w:val="70137AD0"/>
    <w:rsid w:val="7022203F"/>
    <w:rsid w:val="7028218D"/>
    <w:rsid w:val="70450BA5"/>
    <w:rsid w:val="7049431D"/>
    <w:rsid w:val="704F67D8"/>
    <w:rsid w:val="7055E006"/>
    <w:rsid w:val="705818E9"/>
    <w:rsid w:val="7058A41B"/>
    <w:rsid w:val="706B2405"/>
    <w:rsid w:val="70900F0B"/>
    <w:rsid w:val="70968B10"/>
    <w:rsid w:val="70A02333"/>
    <w:rsid w:val="70A3E5E4"/>
    <w:rsid w:val="70AA5263"/>
    <w:rsid w:val="70AB4F4E"/>
    <w:rsid w:val="70B5333A"/>
    <w:rsid w:val="70BC4F5D"/>
    <w:rsid w:val="70C0DD48"/>
    <w:rsid w:val="70C1185E"/>
    <w:rsid w:val="70C501B8"/>
    <w:rsid w:val="70D9D467"/>
    <w:rsid w:val="70DD7E70"/>
    <w:rsid w:val="70E3E572"/>
    <w:rsid w:val="70E82464"/>
    <w:rsid w:val="70F4F175"/>
    <w:rsid w:val="70F7BD63"/>
    <w:rsid w:val="70F905F8"/>
    <w:rsid w:val="70FFA4BD"/>
    <w:rsid w:val="71005571"/>
    <w:rsid w:val="7109B17B"/>
    <w:rsid w:val="71247B29"/>
    <w:rsid w:val="71254F8D"/>
    <w:rsid w:val="712D01AE"/>
    <w:rsid w:val="7132A40C"/>
    <w:rsid w:val="7137F09C"/>
    <w:rsid w:val="714AF19C"/>
    <w:rsid w:val="7168774F"/>
    <w:rsid w:val="71747D79"/>
    <w:rsid w:val="7176BA74"/>
    <w:rsid w:val="717AB486"/>
    <w:rsid w:val="719A2C31"/>
    <w:rsid w:val="71AA1870"/>
    <w:rsid w:val="71B2A338"/>
    <w:rsid w:val="71BA9D1C"/>
    <w:rsid w:val="71BDE959"/>
    <w:rsid w:val="71F33616"/>
    <w:rsid w:val="71F4747C"/>
    <w:rsid w:val="71F56A83"/>
    <w:rsid w:val="71FC1223"/>
    <w:rsid w:val="71FCDC91"/>
    <w:rsid w:val="71FFC30B"/>
    <w:rsid w:val="7206A687"/>
    <w:rsid w:val="72238B74"/>
    <w:rsid w:val="7225FFA9"/>
    <w:rsid w:val="723B8952"/>
    <w:rsid w:val="724B1044"/>
    <w:rsid w:val="72AFEE52"/>
    <w:rsid w:val="72BF940F"/>
    <w:rsid w:val="72E5EBF0"/>
    <w:rsid w:val="72E7F99E"/>
    <w:rsid w:val="72EB0FAF"/>
    <w:rsid w:val="730948A7"/>
    <w:rsid w:val="730AF448"/>
    <w:rsid w:val="730F582A"/>
    <w:rsid w:val="73171210"/>
    <w:rsid w:val="731817F8"/>
    <w:rsid w:val="7323C3C8"/>
    <w:rsid w:val="734CC429"/>
    <w:rsid w:val="73521B92"/>
    <w:rsid w:val="73712F87"/>
    <w:rsid w:val="73777E72"/>
    <w:rsid w:val="7379DF5A"/>
    <w:rsid w:val="738D3E0D"/>
    <w:rsid w:val="7390D509"/>
    <w:rsid w:val="739474A4"/>
    <w:rsid w:val="73A1A794"/>
    <w:rsid w:val="73A8F2B0"/>
    <w:rsid w:val="73AF91E8"/>
    <w:rsid w:val="73CE1743"/>
    <w:rsid w:val="73D07381"/>
    <w:rsid w:val="7400B30A"/>
    <w:rsid w:val="74140021"/>
    <w:rsid w:val="741918C1"/>
    <w:rsid w:val="742A7831"/>
    <w:rsid w:val="742CD4CB"/>
    <w:rsid w:val="74605E61"/>
    <w:rsid w:val="746B7FCD"/>
    <w:rsid w:val="747F0A1A"/>
    <w:rsid w:val="74886252"/>
    <w:rsid w:val="74898756"/>
    <w:rsid w:val="748D14BB"/>
    <w:rsid w:val="74ABB3E0"/>
    <w:rsid w:val="74BF63FC"/>
    <w:rsid w:val="74CD10B6"/>
    <w:rsid w:val="74CDF58F"/>
    <w:rsid w:val="74D3F5D2"/>
    <w:rsid w:val="74F3FC53"/>
    <w:rsid w:val="750D3040"/>
    <w:rsid w:val="7512C1B5"/>
    <w:rsid w:val="751C0942"/>
    <w:rsid w:val="751C1119"/>
    <w:rsid w:val="752BFEDF"/>
    <w:rsid w:val="7530D671"/>
    <w:rsid w:val="754EE3E0"/>
    <w:rsid w:val="754FBFBA"/>
    <w:rsid w:val="75501FBC"/>
    <w:rsid w:val="7578A9E2"/>
    <w:rsid w:val="757DC386"/>
    <w:rsid w:val="757EBDBC"/>
    <w:rsid w:val="758EB444"/>
    <w:rsid w:val="759047DB"/>
    <w:rsid w:val="75B06CB8"/>
    <w:rsid w:val="75B088AD"/>
    <w:rsid w:val="75C6DA4D"/>
    <w:rsid w:val="75D239B3"/>
    <w:rsid w:val="75E10A27"/>
    <w:rsid w:val="75E41BA3"/>
    <w:rsid w:val="75ECD382"/>
    <w:rsid w:val="7600664D"/>
    <w:rsid w:val="76008CEF"/>
    <w:rsid w:val="761BC5A1"/>
    <w:rsid w:val="76374555"/>
    <w:rsid w:val="7639DCDD"/>
    <w:rsid w:val="763E4D43"/>
    <w:rsid w:val="764687E8"/>
    <w:rsid w:val="764B64EF"/>
    <w:rsid w:val="764F3B76"/>
    <w:rsid w:val="7653F9C4"/>
    <w:rsid w:val="765A5AD8"/>
    <w:rsid w:val="76616154"/>
    <w:rsid w:val="7666E1BF"/>
    <w:rsid w:val="76678F3F"/>
    <w:rsid w:val="76679D6E"/>
    <w:rsid w:val="766FC633"/>
    <w:rsid w:val="76831666"/>
    <w:rsid w:val="768CE655"/>
    <w:rsid w:val="76B55358"/>
    <w:rsid w:val="76BC5FC9"/>
    <w:rsid w:val="76BEA140"/>
    <w:rsid w:val="76C18826"/>
    <w:rsid w:val="76D22CD4"/>
    <w:rsid w:val="76D653F5"/>
    <w:rsid w:val="76D672EE"/>
    <w:rsid w:val="76DCE27C"/>
    <w:rsid w:val="77064EAC"/>
    <w:rsid w:val="770AB60D"/>
    <w:rsid w:val="7714D1AE"/>
    <w:rsid w:val="771BBEF6"/>
    <w:rsid w:val="772DD61A"/>
    <w:rsid w:val="7734433C"/>
    <w:rsid w:val="773AF62F"/>
    <w:rsid w:val="773CDF91"/>
    <w:rsid w:val="773D1B88"/>
    <w:rsid w:val="774D4358"/>
    <w:rsid w:val="7754F8DE"/>
    <w:rsid w:val="77636E75"/>
    <w:rsid w:val="778865C2"/>
    <w:rsid w:val="779D602A"/>
    <w:rsid w:val="77AA23B2"/>
    <w:rsid w:val="77ABBE5F"/>
    <w:rsid w:val="77AC6B22"/>
    <w:rsid w:val="77B2025E"/>
    <w:rsid w:val="77BFC248"/>
    <w:rsid w:val="77D080A4"/>
    <w:rsid w:val="77D25C8A"/>
    <w:rsid w:val="77DA39CD"/>
    <w:rsid w:val="77DE7AC6"/>
    <w:rsid w:val="77DE7CCE"/>
    <w:rsid w:val="77F04E78"/>
    <w:rsid w:val="780221DB"/>
    <w:rsid w:val="78113F30"/>
    <w:rsid w:val="7815B5D6"/>
    <w:rsid w:val="7827B882"/>
    <w:rsid w:val="782839B7"/>
    <w:rsid w:val="782E4455"/>
    <w:rsid w:val="78504AE8"/>
    <w:rsid w:val="7852F5B8"/>
    <w:rsid w:val="78594A09"/>
    <w:rsid w:val="785B4DC1"/>
    <w:rsid w:val="7861690A"/>
    <w:rsid w:val="786EA6D3"/>
    <w:rsid w:val="7885EB29"/>
    <w:rsid w:val="788F98DB"/>
    <w:rsid w:val="7892CCF8"/>
    <w:rsid w:val="78A3EE56"/>
    <w:rsid w:val="78A7D477"/>
    <w:rsid w:val="78A89C53"/>
    <w:rsid w:val="78A97738"/>
    <w:rsid w:val="78C76142"/>
    <w:rsid w:val="78C89AD3"/>
    <w:rsid w:val="78DA0F5D"/>
    <w:rsid w:val="78DCC960"/>
    <w:rsid w:val="790161F7"/>
    <w:rsid w:val="7912F8C8"/>
    <w:rsid w:val="79227F9B"/>
    <w:rsid w:val="79555B3E"/>
    <w:rsid w:val="7956FED6"/>
    <w:rsid w:val="7959EA6C"/>
    <w:rsid w:val="79785826"/>
    <w:rsid w:val="7987A979"/>
    <w:rsid w:val="798AE2CC"/>
    <w:rsid w:val="798B378F"/>
    <w:rsid w:val="79A081D9"/>
    <w:rsid w:val="79A370BE"/>
    <w:rsid w:val="79B2E80D"/>
    <w:rsid w:val="79B8918A"/>
    <w:rsid w:val="79C90285"/>
    <w:rsid w:val="79C9D0B9"/>
    <w:rsid w:val="79DB93E4"/>
    <w:rsid w:val="79E06636"/>
    <w:rsid w:val="79E449D8"/>
    <w:rsid w:val="79F7F8E4"/>
    <w:rsid w:val="7A04D01E"/>
    <w:rsid w:val="7A1CE059"/>
    <w:rsid w:val="7A240714"/>
    <w:rsid w:val="7A241E04"/>
    <w:rsid w:val="7A278E6E"/>
    <w:rsid w:val="7A4914D0"/>
    <w:rsid w:val="7A519186"/>
    <w:rsid w:val="7A54D276"/>
    <w:rsid w:val="7A55C91E"/>
    <w:rsid w:val="7A851F43"/>
    <w:rsid w:val="7A8C2988"/>
    <w:rsid w:val="7A90CFF2"/>
    <w:rsid w:val="7A97A9F2"/>
    <w:rsid w:val="7A9AB650"/>
    <w:rsid w:val="7AA205D4"/>
    <w:rsid w:val="7AA26E0F"/>
    <w:rsid w:val="7AAFCE7A"/>
    <w:rsid w:val="7AB73735"/>
    <w:rsid w:val="7ABB30EC"/>
    <w:rsid w:val="7AC82020"/>
    <w:rsid w:val="7ADD70B0"/>
    <w:rsid w:val="7ADE8817"/>
    <w:rsid w:val="7ADED6E9"/>
    <w:rsid w:val="7AE276C2"/>
    <w:rsid w:val="7AE2C29B"/>
    <w:rsid w:val="7AE4A5F7"/>
    <w:rsid w:val="7B02F97C"/>
    <w:rsid w:val="7B1E6BD8"/>
    <w:rsid w:val="7B1FF84D"/>
    <w:rsid w:val="7B2B04E8"/>
    <w:rsid w:val="7B308C49"/>
    <w:rsid w:val="7B3702AE"/>
    <w:rsid w:val="7B4EEE69"/>
    <w:rsid w:val="7B57BB5C"/>
    <w:rsid w:val="7B70E06A"/>
    <w:rsid w:val="7B746365"/>
    <w:rsid w:val="7B7AFEA7"/>
    <w:rsid w:val="7B9759BF"/>
    <w:rsid w:val="7B976CD5"/>
    <w:rsid w:val="7B981D78"/>
    <w:rsid w:val="7B9F76EC"/>
    <w:rsid w:val="7BA3B8C9"/>
    <w:rsid w:val="7BA5CD61"/>
    <w:rsid w:val="7BA6B1A8"/>
    <w:rsid w:val="7BA7BB4E"/>
    <w:rsid w:val="7BC1D8FC"/>
    <w:rsid w:val="7BC3491A"/>
    <w:rsid w:val="7BCA009A"/>
    <w:rsid w:val="7BDD3F4C"/>
    <w:rsid w:val="7BE78E57"/>
    <w:rsid w:val="7BE87183"/>
    <w:rsid w:val="7BEB1E36"/>
    <w:rsid w:val="7BFF0204"/>
    <w:rsid w:val="7C0D129F"/>
    <w:rsid w:val="7C123D1E"/>
    <w:rsid w:val="7C19C227"/>
    <w:rsid w:val="7C207CDA"/>
    <w:rsid w:val="7C2157E3"/>
    <w:rsid w:val="7C228926"/>
    <w:rsid w:val="7C4F1744"/>
    <w:rsid w:val="7C4F1ACB"/>
    <w:rsid w:val="7C7C9AD2"/>
    <w:rsid w:val="7C9CBC23"/>
    <w:rsid w:val="7C9F3D2C"/>
    <w:rsid w:val="7CA5692B"/>
    <w:rsid w:val="7CC38174"/>
    <w:rsid w:val="7CC51A01"/>
    <w:rsid w:val="7CCCA088"/>
    <w:rsid w:val="7CD443E2"/>
    <w:rsid w:val="7CD6E0A0"/>
    <w:rsid w:val="7CE0A282"/>
    <w:rsid w:val="7CE3F720"/>
    <w:rsid w:val="7CF8BB4E"/>
    <w:rsid w:val="7CFDC91B"/>
    <w:rsid w:val="7D01E98F"/>
    <w:rsid w:val="7D05D7B9"/>
    <w:rsid w:val="7D08E157"/>
    <w:rsid w:val="7D0DB38D"/>
    <w:rsid w:val="7D0E07B9"/>
    <w:rsid w:val="7D276CCC"/>
    <w:rsid w:val="7D2EBEE4"/>
    <w:rsid w:val="7D322FD5"/>
    <w:rsid w:val="7D324BB4"/>
    <w:rsid w:val="7D3D0952"/>
    <w:rsid w:val="7D46C44E"/>
    <w:rsid w:val="7D52DE44"/>
    <w:rsid w:val="7D5A00C7"/>
    <w:rsid w:val="7D6CED08"/>
    <w:rsid w:val="7D83469D"/>
    <w:rsid w:val="7D837AED"/>
    <w:rsid w:val="7D877D61"/>
    <w:rsid w:val="7D87B9B0"/>
    <w:rsid w:val="7D88D56B"/>
    <w:rsid w:val="7D972CF9"/>
    <w:rsid w:val="7D987D77"/>
    <w:rsid w:val="7DB3A447"/>
    <w:rsid w:val="7DBBBAA7"/>
    <w:rsid w:val="7DC6997A"/>
    <w:rsid w:val="7DC859E9"/>
    <w:rsid w:val="7DCB253E"/>
    <w:rsid w:val="7DCB37B1"/>
    <w:rsid w:val="7DECD0E7"/>
    <w:rsid w:val="7DF41B98"/>
    <w:rsid w:val="7DFCAE51"/>
    <w:rsid w:val="7E06D6D0"/>
    <w:rsid w:val="7E205010"/>
    <w:rsid w:val="7E2C5CAF"/>
    <w:rsid w:val="7E2CC5E6"/>
    <w:rsid w:val="7E3E1B9B"/>
    <w:rsid w:val="7E3EC038"/>
    <w:rsid w:val="7E4316EB"/>
    <w:rsid w:val="7E633153"/>
    <w:rsid w:val="7E65FC65"/>
    <w:rsid w:val="7E756F3C"/>
    <w:rsid w:val="7E7B9010"/>
    <w:rsid w:val="7E809AD2"/>
    <w:rsid w:val="7E95FFA7"/>
    <w:rsid w:val="7EA03C60"/>
    <w:rsid w:val="7EBC7FB2"/>
    <w:rsid w:val="7EBC9E2B"/>
    <w:rsid w:val="7EC321BF"/>
    <w:rsid w:val="7EC54FFE"/>
    <w:rsid w:val="7EC7FE97"/>
    <w:rsid w:val="7ED5A9A2"/>
    <w:rsid w:val="7ED6DC73"/>
    <w:rsid w:val="7ED783AF"/>
    <w:rsid w:val="7EEB6844"/>
    <w:rsid w:val="7EF28F82"/>
    <w:rsid w:val="7EF62F3F"/>
    <w:rsid w:val="7EFCDD45"/>
    <w:rsid w:val="7F0C0234"/>
    <w:rsid w:val="7F0C3B19"/>
    <w:rsid w:val="7F205A7A"/>
    <w:rsid w:val="7F389CC9"/>
    <w:rsid w:val="7F59FFF6"/>
    <w:rsid w:val="7F5A07A6"/>
    <w:rsid w:val="7F6253CC"/>
    <w:rsid w:val="7F6353E9"/>
    <w:rsid w:val="7F6A183B"/>
    <w:rsid w:val="7F6E40B9"/>
    <w:rsid w:val="7F741F6A"/>
    <w:rsid w:val="7F77E635"/>
    <w:rsid w:val="7F7BAB3A"/>
    <w:rsid w:val="7F94D434"/>
    <w:rsid w:val="7FA7CC59"/>
    <w:rsid w:val="7FAE9D2B"/>
    <w:rsid w:val="7FB17053"/>
    <w:rsid w:val="7FB7C1B7"/>
    <w:rsid w:val="7FBE9F91"/>
    <w:rsid w:val="7FCDAFE2"/>
    <w:rsid w:val="7FD55E6A"/>
    <w:rsid w:val="7FE198D9"/>
    <w:rsid w:val="7FF659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8F245"/>
  <w15:docId w15:val="{4E3ED928-F929-4CC4-BC42-D46C416C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paragraph" w:styleId="Heading3">
    <w:name w:val="heading 3"/>
    <w:basedOn w:val="Normal"/>
    <w:next w:val="Normal"/>
    <w:link w:val="Heading3Char"/>
    <w:semiHidden/>
    <w:unhideWhenUsed/>
    <w:qFormat/>
    <w:rsid w:val="00634F5A"/>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5"/>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19"/>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2"/>
      </w:numPr>
    </w:pPr>
  </w:style>
  <w:style w:type="paragraph" w:customStyle="1" w:styleId="Bulletpoints">
    <w:name w:val="Bullet points"/>
    <w:basedOn w:val="Normal"/>
    <w:link w:val="BulletpointsChar"/>
    <w:qFormat/>
    <w:rsid w:val="005570B5"/>
    <w:pPr>
      <w:numPr>
        <w:numId w:val="4"/>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6"/>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paragraph" w:customStyle="1" w:styleId="Default">
    <w:name w:val="Default"/>
    <w:rsid w:val="008B74E8"/>
    <w:pPr>
      <w:autoSpaceDE w:val="0"/>
      <w:autoSpaceDN w:val="0"/>
      <w:adjustRightInd w:val="0"/>
    </w:pPr>
    <w:rPr>
      <w:rFonts w:eastAsia="Calibri" w:cs="Arial"/>
      <w:color w:val="000000"/>
      <w:sz w:val="24"/>
      <w:szCs w:val="24"/>
      <w:lang w:eastAsia="en-US"/>
    </w:rPr>
  </w:style>
  <w:style w:type="paragraph" w:styleId="FootnoteText">
    <w:name w:val="footnote text"/>
    <w:basedOn w:val="Normal"/>
    <w:link w:val="FootnoteTextChar"/>
    <w:uiPriority w:val="99"/>
    <w:unhideWhenUsed/>
    <w:rsid w:val="00AB5E4A"/>
    <w:pPr>
      <w:spacing w:after="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B5E4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B5E4A"/>
    <w:rPr>
      <w:vertAlign w:val="superscript"/>
    </w:rPr>
  </w:style>
  <w:style w:type="character" w:customStyle="1" w:styleId="legaddition">
    <w:name w:val="legaddition"/>
    <w:basedOn w:val="DefaultParagraphFont"/>
    <w:rsid w:val="00AB5E4A"/>
  </w:style>
  <w:style w:type="character" w:customStyle="1" w:styleId="Heading3Char">
    <w:name w:val="Heading 3 Char"/>
    <w:basedOn w:val="DefaultParagraphFont"/>
    <w:link w:val="Heading3"/>
    <w:semiHidden/>
    <w:rsid w:val="00634F5A"/>
    <w:rPr>
      <w:rFonts w:asciiTheme="majorHAnsi" w:eastAsiaTheme="majorEastAsia" w:hAnsiTheme="majorHAnsi" w:cstheme="majorBidi"/>
      <w:color w:val="243F60" w:themeColor="accent1" w:themeShade="7F"/>
      <w:sz w:val="24"/>
      <w:szCs w:val="24"/>
    </w:rPr>
  </w:style>
  <w:style w:type="character" w:customStyle="1" w:styleId="FooterChar">
    <w:name w:val="Footer Char"/>
    <w:aliases w:val="zzFooter Char"/>
    <w:basedOn w:val="DefaultParagraphFont"/>
    <w:link w:val="Footer"/>
    <w:uiPriority w:val="99"/>
    <w:rsid w:val="008A499C"/>
    <w:rPr>
      <w:color w:val="000000"/>
      <w:sz w:val="18"/>
      <w:szCs w:val="24"/>
    </w:rPr>
  </w:style>
  <w:style w:type="character" w:customStyle="1" w:styleId="findhit">
    <w:name w:val="findhit"/>
    <w:basedOn w:val="DefaultParagraphFont"/>
    <w:rsid w:val="00C943DC"/>
  </w:style>
  <w:style w:type="character" w:customStyle="1" w:styleId="normaltextrun">
    <w:name w:val="normaltextrun"/>
    <w:basedOn w:val="DefaultParagraphFont"/>
    <w:rsid w:val="00C943DC"/>
  </w:style>
  <w:style w:type="character" w:customStyle="1" w:styleId="Mention1">
    <w:name w:val="Mention1"/>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75356C"/>
    <w:rPr>
      <w:color w:val="800080" w:themeColor="followedHyperlink"/>
      <w:u w:val="single"/>
    </w:rPr>
  </w:style>
  <w:style w:type="character" w:customStyle="1" w:styleId="Mention2">
    <w:name w:val="Mention2"/>
    <w:basedOn w:val="DefaultParagraphFont"/>
    <w:uiPriority w:val="99"/>
    <w:unhideWhenUsed/>
    <w:rsid w:val="00F033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6476">
      <w:bodyDiv w:val="1"/>
      <w:marLeft w:val="0"/>
      <w:marRight w:val="0"/>
      <w:marTop w:val="0"/>
      <w:marBottom w:val="0"/>
      <w:divBdr>
        <w:top w:val="none" w:sz="0" w:space="0" w:color="auto"/>
        <w:left w:val="none" w:sz="0" w:space="0" w:color="auto"/>
        <w:bottom w:val="none" w:sz="0" w:space="0" w:color="auto"/>
        <w:right w:val="none" w:sz="0" w:space="0" w:color="auto"/>
      </w:divBdr>
    </w:div>
    <w:div w:id="160240798">
      <w:bodyDiv w:val="1"/>
      <w:marLeft w:val="0"/>
      <w:marRight w:val="0"/>
      <w:marTop w:val="0"/>
      <w:marBottom w:val="0"/>
      <w:divBdr>
        <w:top w:val="none" w:sz="0" w:space="0" w:color="auto"/>
        <w:left w:val="none" w:sz="0" w:space="0" w:color="auto"/>
        <w:bottom w:val="none" w:sz="0" w:space="0" w:color="auto"/>
        <w:right w:val="none" w:sz="0" w:space="0" w:color="auto"/>
      </w:divBdr>
    </w:div>
    <w:div w:id="168756991">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42374892">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12632063">
      <w:bodyDiv w:val="1"/>
      <w:marLeft w:val="0"/>
      <w:marRight w:val="0"/>
      <w:marTop w:val="0"/>
      <w:marBottom w:val="0"/>
      <w:divBdr>
        <w:top w:val="none" w:sz="0" w:space="0" w:color="auto"/>
        <w:left w:val="none" w:sz="0" w:space="0" w:color="auto"/>
        <w:bottom w:val="none" w:sz="0" w:space="0" w:color="auto"/>
        <w:right w:val="none" w:sz="0" w:space="0" w:color="auto"/>
      </w:divBdr>
    </w:div>
    <w:div w:id="463157193">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051536691">
      <w:bodyDiv w:val="1"/>
      <w:marLeft w:val="0"/>
      <w:marRight w:val="0"/>
      <w:marTop w:val="0"/>
      <w:marBottom w:val="0"/>
      <w:divBdr>
        <w:top w:val="none" w:sz="0" w:space="0" w:color="auto"/>
        <w:left w:val="none" w:sz="0" w:space="0" w:color="auto"/>
        <w:bottom w:val="none" w:sz="0" w:space="0" w:color="auto"/>
        <w:right w:val="none" w:sz="0" w:space="0" w:color="auto"/>
      </w:divBdr>
    </w:div>
    <w:div w:id="1225721888">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272933981">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498302560">
      <w:bodyDiv w:val="1"/>
      <w:marLeft w:val="0"/>
      <w:marRight w:val="0"/>
      <w:marTop w:val="0"/>
      <w:marBottom w:val="0"/>
      <w:divBdr>
        <w:top w:val="none" w:sz="0" w:space="0" w:color="auto"/>
        <w:left w:val="none" w:sz="0" w:space="0" w:color="auto"/>
        <w:bottom w:val="none" w:sz="0" w:space="0" w:color="auto"/>
        <w:right w:val="none" w:sz="0" w:space="0" w:color="auto"/>
      </w:divBdr>
    </w:div>
    <w:div w:id="1689285573">
      <w:bodyDiv w:val="1"/>
      <w:marLeft w:val="0"/>
      <w:marRight w:val="0"/>
      <w:marTop w:val="0"/>
      <w:marBottom w:val="0"/>
      <w:divBdr>
        <w:top w:val="none" w:sz="0" w:space="0" w:color="auto"/>
        <w:left w:val="none" w:sz="0" w:space="0" w:color="auto"/>
        <w:bottom w:val="none" w:sz="0" w:space="0" w:color="auto"/>
        <w:right w:val="none" w:sz="0" w:space="0" w:color="auto"/>
      </w:divBdr>
    </w:div>
    <w:div w:id="1730155683">
      <w:bodyDiv w:val="1"/>
      <w:marLeft w:val="0"/>
      <w:marRight w:val="0"/>
      <w:marTop w:val="0"/>
      <w:marBottom w:val="0"/>
      <w:divBdr>
        <w:top w:val="none" w:sz="0" w:space="0" w:color="auto"/>
        <w:left w:val="none" w:sz="0" w:space="0" w:color="auto"/>
        <w:bottom w:val="none" w:sz="0" w:space="0" w:color="auto"/>
        <w:right w:val="none" w:sz="0" w:space="0" w:color="auto"/>
      </w:divBdr>
    </w:div>
    <w:div w:id="1918711592">
      <w:bodyDiv w:val="1"/>
      <w:marLeft w:val="0"/>
      <w:marRight w:val="0"/>
      <w:marTop w:val="0"/>
      <w:marBottom w:val="0"/>
      <w:divBdr>
        <w:top w:val="none" w:sz="0" w:space="0" w:color="auto"/>
        <w:left w:val="none" w:sz="0" w:space="0" w:color="auto"/>
        <w:bottom w:val="none" w:sz="0" w:space="0" w:color="auto"/>
        <w:right w:val="none" w:sz="0" w:space="0" w:color="auto"/>
      </w:divBdr>
    </w:div>
    <w:div w:id="2008246658">
      <w:bodyDiv w:val="1"/>
      <w:marLeft w:val="0"/>
      <w:marRight w:val="0"/>
      <w:marTop w:val="0"/>
      <w:marBottom w:val="0"/>
      <w:divBdr>
        <w:top w:val="none" w:sz="0" w:space="0" w:color="auto"/>
        <w:left w:val="none" w:sz="0" w:space="0" w:color="auto"/>
        <w:bottom w:val="none" w:sz="0" w:space="0" w:color="auto"/>
        <w:right w:val="none" w:sz="0" w:space="0" w:color="auto"/>
      </w:divBdr>
    </w:div>
    <w:div w:id="207369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ycouncil.oxford.gov.uk/ieListDocuments.aspx?CId=527&amp;MId=7517&amp;Ver=4"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council.oxford.gov.uk/ieListDocuments.aspx?CId=527&amp;MId=7517&amp;Ver=4"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Scholes\Downloads\CEB%20report%20-%20blank%20template%20to%20be%20used%20from%20January%202016%20(3).dot" TargetMode="External"/></Relationships>
</file>

<file path=word/documenttasks/documenttasks1.xml><?xml version="1.0" encoding="utf-8"?>
<t:Tasks xmlns:t="http://schemas.microsoft.com/office/tasks/2019/documenttasks" xmlns:oel="http://schemas.microsoft.com/office/2019/extlst">
  <t:Task id="{198D87B0-AA1D-4DF3-9322-F6E65F327250}">
    <t:Anchor>
      <t:Comment id="1257018978"/>
    </t:Anchor>
    <t:History>
      <t:Event id="{6E241583-872C-47FE-BBE8-DD2F79B05790}" time="2023-10-09T09:04:02.4Z">
        <t:Attribution userId="S::egubbins@oxford.gov.uk::3ceeaa88-e396-4944-a5cf-2fc58aecef7e" userProvider="AD" userName="GUBBINS Emma"/>
        <t:Anchor>
          <t:Comment id="600705705"/>
        </t:Anchor>
        <t:Create/>
      </t:Event>
      <t:Event id="{15B26C14-68CF-4917-9461-0544F1FC59CC}" time="2023-10-09T09:04:02.4Z">
        <t:Attribution userId="S::egubbins@oxford.gov.uk::3ceeaa88-e396-4944-a5cf-2fc58aecef7e" userProvider="AD" userName="GUBBINS Emma"/>
        <t:Anchor>
          <t:Comment id="600705705"/>
        </t:Anchor>
        <t:Assign userId="S::JOFOSU@oxford.gov.uk::bea7b36b-30f9-4c01-939c-6c51a046cac3" userProvider="AD" userName="OFOSU Jason"/>
      </t:Event>
      <t:Event id="{45A03773-8488-4E15-8D2C-C4E2F7CE06BD}" time="2023-10-09T09:04:02.4Z">
        <t:Attribution userId="S::egubbins@oxford.gov.uk::3ceeaa88-e396-4944-a5cf-2fc58aecef7e" userProvider="AD" userName="GUBBINS Emma"/>
        <t:Anchor>
          <t:Comment id="600705705"/>
        </t:Anchor>
        <t:SetTitle title="@OFOSU Jason could you confirm?"/>
      </t:Event>
      <t:Event id="{CA469904-A5A4-4AB8-AA0B-A1E06CED1281}" time="2023-10-13T13:43:12.536Z">
        <t:Attribution userId="S::mmcfarlane@oxford.gov.uk::371111a6-d4df-483d-a4af-51f61ca33dc2" userProvider="AD" userName="MCFARLANE Megan"/>
        <t:Progress percentComplete="100"/>
      </t:Event>
    </t:History>
  </t:Task>
  <t:Task id="{8A2514D0-1946-40E6-BF80-6E184B9770F2}">
    <t:Anchor>
      <t:Comment id="91904019"/>
    </t:Anchor>
    <t:History>
      <t:Event id="{5FF566E3-2D0D-461A-B3EA-B8C8DCCC29B4}" time="2024-05-03T11:22:56.917Z">
        <t:Attribution userId="S::twoodhams@oxford.gov.uk::2ac4a868-381e-4981-8ce1-6198b923123c" userProvider="AD" userName="WOODHAMS Tom"/>
        <t:Anchor>
          <t:Comment id="91904019"/>
        </t:Anchor>
        <t:Create/>
      </t:Event>
      <t:Event id="{CB1FB00D-2AA6-410D-A525-D326060F5864}" time="2024-05-03T11:22:56.917Z">
        <t:Attribution userId="S::twoodhams@oxford.gov.uk::2ac4a868-381e-4981-8ce1-6198b923123c" userProvider="AD" userName="WOODHAMS Tom"/>
        <t:Anchor>
          <t:Comment id="91904019"/>
        </t:Anchor>
        <t:Assign userId="S::MMCFARLANE@oxford.gov.uk::371111a6-d4df-483d-a4af-51f61ca33dc2" userProvider="AD" userName="MCFARLANE Megan"/>
      </t:Event>
      <t:Event id="{F354CFF5-3B2F-4F8F-88A9-820684B9FF4D}" time="2024-05-03T11:22:56.917Z">
        <t:Attribution userId="S::twoodhams@oxford.gov.uk::2ac4a868-381e-4981-8ce1-6198b923123c" userProvider="AD" userName="WOODHAMS Tom"/>
        <t:Anchor>
          <t:Comment id="91904019"/>
        </t:Anchor>
        <t:SetTitle title="@MCFARLANE Megan please would you check you are happy with this - have i got the references to plans and strategies right and is this our vie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4289e97-0d63-4019-8f44-420cabf9f53d">
      <UserInfo>
        <DisplayName>WOODHAMS Tom</DisplayName>
        <AccountId>168</AccountId>
        <AccountType/>
      </UserInfo>
      <UserInfo>
        <DisplayName>GUBBINS Emma</DisplayName>
        <AccountId>69</AccountId>
        <AccountType/>
      </UserInfo>
      <UserInfo>
        <DisplayName>SCHOLES Dave</DisplayName>
        <AccountId>7</AccountId>
        <AccountType/>
      </UserInfo>
      <UserInfo>
        <DisplayName>MCFARLANE Megan</DisplayName>
        <AccountId>96</AccountId>
        <AccountType/>
      </UserInfo>
      <UserInfo>
        <DisplayName>KALIA Mili</DisplayName>
        <AccountId>234</AccountId>
        <AccountType/>
      </UserInfo>
      <UserInfo>
        <DisplayName>BRIDGMAN Tom</DisplayName>
        <AccountId>28</AccountId>
        <AccountType/>
      </UserInfo>
      <UserInfo>
        <DisplayName>JONES Jason</DisplayName>
        <AccountId>60</AccountId>
        <AccountType/>
      </UserInfo>
      <UserInfo>
        <DisplayName>JACKMAN Emma-Louise</DisplayName>
        <AccountId>230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7D48527A125645B3F8CD02DABC791E" ma:contentTypeVersion="8" ma:contentTypeDescription="Create a new document." ma:contentTypeScope="" ma:versionID="6cf19c61f44571c0dcd33ad95e01223d">
  <xsd:schema xmlns:xsd="http://www.w3.org/2001/XMLSchema" xmlns:xs="http://www.w3.org/2001/XMLSchema" xmlns:p="http://schemas.microsoft.com/office/2006/metadata/properties" xmlns:ns2="5dbcacbc-e47f-48b8-b755-e7c1dfdf10ad" xmlns:ns3="f4289e97-0d63-4019-8f44-420cabf9f53d" targetNamespace="http://schemas.microsoft.com/office/2006/metadata/properties" ma:root="true" ma:fieldsID="4fabf88cc8263a859de55e5801cb0b2c" ns2:_="" ns3:_="">
    <xsd:import namespace="5dbcacbc-e47f-48b8-b755-e7c1dfdf10ad"/>
    <xsd:import namespace="f4289e97-0d63-4019-8f44-420cabf9f5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cacbc-e47f-48b8-b755-e7c1dfdf1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89e97-0d63-4019-8f44-420cabf9f5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551A7-F4FF-4D95-9B08-FFF61D10FF06}">
  <ds:schemaRefs>
    <ds:schemaRef ds:uri="http://schemas.openxmlformats.org/officeDocument/2006/bibliography"/>
  </ds:schemaRefs>
</ds:datastoreItem>
</file>

<file path=customXml/itemProps2.xml><?xml version="1.0" encoding="utf-8"?>
<ds:datastoreItem xmlns:ds="http://schemas.openxmlformats.org/officeDocument/2006/customXml" ds:itemID="{14EECFCE-AF04-4ECC-BED2-BD3FB28B926F}">
  <ds:schemaRefs>
    <ds:schemaRef ds:uri="http://www.w3.org/XML/1998/namespace"/>
    <ds:schemaRef ds:uri="5dbcacbc-e47f-48b8-b755-e7c1dfdf10ad"/>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4289e97-0d63-4019-8f44-420cabf9f53d"/>
    <ds:schemaRef ds:uri="http://purl.org/dc/terms/"/>
  </ds:schemaRefs>
</ds:datastoreItem>
</file>

<file path=customXml/itemProps3.xml><?xml version="1.0" encoding="utf-8"?>
<ds:datastoreItem xmlns:ds="http://schemas.openxmlformats.org/officeDocument/2006/customXml" ds:itemID="{A9C034D5-2CA8-4020-A451-7C2A6F698A19}">
  <ds:schemaRefs>
    <ds:schemaRef ds:uri="http://schemas.microsoft.com/sharepoint/v3/contenttype/forms"/>
  </ds:schemaRefs>
</ds:datastoreItem>
</file>

<file path=customXml/itemProps4.xml><?xml version="1.0" encoding="utf-8"?>
<ds:datastoreItem xmlns:ds="http://schemas.openxmlformats.org/officeDocument/2006/customXml" ds:itemID="{3890126B-5ECB-4F62-9E35-B750CE518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cacbc-e47f-48b8-b755-e7c1dfdf10ad"/>
    <ds:schemaRef ds:uri="f4289e97-0d63-4019-8f44-420cabf9f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CEB report - blank template to be used from January 2016 (3)</Template>
  <TotalTime>5</TotalTime>
  <Pages>8</Pages>
  <Words>2898</Words>
  <Characters>15276</Characters>
  <Application>Microsoft Office Word</Application>
  <DocSecurity>0</DocSecurity>
  <Lines>127</Lines>
  <Paragraphs>36</Paragraphs>
  <ScaleCrop>false</ScaleCrop>
  <Company>Oxford City Council</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Dave.Scholes</dc:creator>
  <cp:keywords/>
  <cp:lastModifiedBy>MCCOLLUM Brenda</cp:lastModifiedBy>
  <cp:revision>4</cp:revision>
  <cp:lastPrinted>2024-04-30T09:31:00Z</cp:lastPrinted>
  <dcterms:created xsi:type="dcterms:W3CDTF">2024-09-27T10:35:00Z</dcterms:created>
  <dcterms:modified xsi:type="dcterms:W3CDTF">2024-10-08T13:59:00Z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0x010100B97D48527A125645B3F8CD02DABC791E</vt:lpwstr>
  </property>
</Properties>
</file>